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20" w:rsidRDefault="00ED1CE7" w:rsidP="00EB00A2">
      <w:pPr>
        <w:jc w:val="center"/>
        <w:rPr>
          <w:rFonts w:ascii="Times New Roman" w:hAnsi="Times New Roman" w:cs="Times New Roman"/>
          <w:b/>
          <w:sz w:val="28"/>
          <w:szCs w:val="28"/>
        </w:rPr>
      </w:pPr>
      <w:r>
        <w:rPr>
          <w:rFonts w:ascii="Times New Roman" w:hAnsi="Times New Roman" w:cs="Times New Roman"/>
          <w:b/>
          <w:sz w:val="28"/>
          <w:szCs w:val="28"/>
        </w:rPr>
        <w:t>Explanetory</w:t>
      </w:r>
      <w:r w:rsidR="00EB00A2" w:rsidRPr="00EB00A2">
        <w:rPr>
          <w:rFonts w:ascii="Times New Roman" w:hAnsi="Times New Roman" w:cs="Times New Roman"/>
          <w:b/>
          <w:sz w:val="28"/>
          <w:szCs w:val="28"/>
        </w:rPr>
        <w:t xml:space="preserve"> </w:t>
      </w:r>
      <w:r w:rsidR="00DD5FDB">
        <w:rPr>
          <w:rFonts w:ascii="Times New Roman" w:hAnsi="Times New Roman" w:cs="Times New Roman"/>
          <w:b/>
          <w:sz w:val="28"/>
          <w:szCs w:val="28"/>
        </w:rPr>
        <w:t>N</w:t>
      </w:r>
      <w:r w:rsidR="00EB00A2" w:rsidRPr="00EB00A2">
        <w:rPr>
          <w:rFonts w:ascii="Times New Roman" w:hAnsi="Times New Roman" w:cs="Times New Roman"/>
          <w:b/>
          <w:sz w:val="28"/>
          <w:szCs w:val="28"/>
        </w:rPr>
        <w:t xml:space="preserve">ote on </w:t>
      </w:r>
      <w:r w:rsidR="00DD5FDB">
        <w:rPr>
          <w:rFonts w:ascii="Times New Roman" w:hAnsi="Times New Roman" w:cs="Times New Roman"/>
          <w:b/>
          <w:sz w:val="28"/>
          <w:szCs w:val="28"/>
        </w:rPr>
        <w:t>B</w:t>
      </w:r>
      <w:r w:rsidR="00EB00A2" w:rsidRPr="00EB00A2">
        <w:rPr>
          <w:rFonts w:ascii="Times New Roman" w:hAnsi="Times New Roman" w:cs="Times New Roman"/>
          <w:b/>
          <w:sz w:val="28"/>
          <w:szCs w:val="28"/>
        </w:rPr>
        <w:t xml:space="preserve">lock </w:t>
      </w:r>
      <w:r w:rsidR="00DD5FDB">
        <w:rPr>
          <w:rFonts w:ascii="Times New Roman" w:hAnsi="Times New Roman" w:cs="Times New Roman"/>
          <w:b/>
          <w:sz w:val="28"/>
          <w:szCs w:val="28"/>
        </w:rPr>
        <w:t>Level Online MPR</w:t>
      </w:r>
    </w:p>
    <w:p w:rsidR="009C532E" w:rsidRDefault="009C532E" w:rsidP="00EB00A2">
      <w:pPr>
        <w:jc w:val="center"/>
        <w:rPr>
          <w:rFonts w:ascii="Times New Roman" w:hAnsi="Times New Roman" w:cs="Times New Roman"/>
          <w:b/>
          <w:sz w:val="28"/>
          <w:szCs w:val="28"/>
        </w:rPr>
      </w:pPr>
    </w:p>
    <w:tbl>
      <w:tblPr>
        <w:tblpPr w:leftFromText="180" w:rightFromText="180" w:vertAnchor="text" w:horzAnchor="margin" w:tblpY="-38"/>
        <w:tblW w:w="53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97"/>
      </w:tblGrid>
      <w:tr w:rsidR="00ED1CE7" w:rsidRPr="00BC4937" w:rsidTr="00ED1CE7">
        <w:tc>
          <w:tcPr>
            <w:tcW w:w="5000" w:type="pct"/>
          </w:tcPr>
          <w:p w:rsidR="00ED1CE7" w:rsidRPr="001C294F" w:rsidRDefault="00ED1CE7" w:rsidP="00ED1CE7">
            <w:pPr>
              <w:spacing w:line="240" w:lineRule="auto"/>
              <w:jc w:val="both"/>
              <w:rPr>
                <w:rFonts w:ascii="Times New Roman" w:hAnsi="Times New Roman" w:cs="Times New Roman"/>
                <w:sz w:val="24"/>
                <w:szCs w:val="24"/>
              </w:rPr>
            </w:pPr>
            <w:r w:rsidRPr="001C294F">
              <w:rPr>
                <w:rFonts w:ascii="Times New Roman" w:hAnsi="Times New Roman" w:cs="Times New Roman"/>
                <w:sz w:val="24"/>
                <w:szCs w:val="24"/>
              </w:rPr>
              <w:t xml:space="preserve">The </w:t>
            </w:r>
            <w:r>
              <w:rPr>
                <w:rFonts w:ascii="Times New Roman" w:hAnsi="Times New Roman" w:cs="Times New Roman"/>
                <w:sz w:val="24"/>
                <w:szCs w:val="24"/>
              </w:rPr>
              <w:t xml:space="preserve">Online Monthly Progress Report (MPR) module is available in </w:t>
            </w:r>
            <w:hyperlink r:id="rId7" w:history="1">
              <w:r w:rsidRPr="00617889">
                <w:rPr>
                  <w:rStyle w:val="Hyperlink"/>
                  <w:rFonts w:ascii="Times New Roman" w:hAnsi="Times New Roman" w:cs="Times New Roman"/>
                  <w:sz w:val="24"/>
                  <w:szCs w:val="24"/>
                </w:rPr>
                <w:t>www.nrlm.gov.in</w:t>
              </w:r>
            </w:hyperlink>
            <w:r>
              <w:rPr>
                <w:rFonts w:ascii="Times New Roman" w:hAnsi="Times New Roman" w:cs="Times New Roman"/>
                <w:sz w:val="24"/>
                <w:szCs w:val="24"/>
              </w:rPr>
              <w:t>. Presently the Online Block MPR is available to all intensive blocks only and it is suggested to enter where implementation of intensive approach has started. Each block needs to consolidate the cluster/GP/village wise data received from fields and enter the data in online MPR. There are three forms available to complete the online MPR out of which two forms are one time only and third form needs to enter every month. The details descriptions on filling up these three forms are stated below. State level Nodal Officer has the rights to create user ID for Blocks, Districts and States. Block level officials will enter the online MPR data using Block level user ID and district level officer will approve the online MPR using district level user ID. In case of non-availability of staff and infrastructure at block level district level user may enter the MPR for each intensive block under that district subject to State Nodal Officer provides the block levels rights to district level user ID.</w:t>
            </w:r>
          </w:p>
          <w:p w:rsidR="00ED1CE7" w:rsidRPr="00BC4937" w:rsidRDefault="00ED1CE7" w:rsidP="00ED1CE7">
            <w:pPr>
              <w:pStyle w:val="ListParagraph"/>
              <w:tabs>
                <w:tab w:val="left" w:pos="360"/>
              </w:tabs>
              <w:spacing w:line="360" w:lineRule="auto"/>
              <w:ind w:left="1170"/>
              <w:rPr>
                <w:rFonts w:ascii="Times New Roman" w:hAnsi="Times New Roman"/>
              </w:rPr>
            </w:pPr>
            <w:r w:rsidRPr="00BC4937">
              <w:rPr>
                <w:rFonts w:ascii="Times New Roman" w:hAnsi="Times New Roman"/>
                <w:b/>
              </w:rPr>
              <w:t xml:space="preserve">Block level: </w:t>
            </w:r>
            <w:r w:rsidRPr="00BC4937">
              <w:rPr>
                <w:rFonts w:ascii="Times New Roman" w:hAnsi="Times New Roman"/>
              </w:rPr>
              <w:t xml:space="preserve">There are three forms, progress for which has to be entered under NRLM. </w:t>
            </w:r>
          </w:p>
          <w:p w:rsidR="00ED1CE7" w:rsidRPr="00BC4937" w:rsidRDefault="00ED1CE7" w:rsidP="00ED1CE7">
            <w:pPr>
              <w:pStyle w:val="ListParagraph"/>
              <w:tabs>
                <w:tab w:val="left" w:pos="360"/>
              </w:tabs>
              <w:spacing w:line="360" w:lineRule="auto"/>
              <w:ind w:left="1170"/>
              <w:rPr>
                <w:rFonts w:ascii="Times New Roman" w:hAnsi="Times New Roman"/>
                <w:b/>
                <w:color w:val="000000" w:themeColor="text1"/>
              </w:rPr>
            </w:pPr>
            <w:r>
              <w:rPr>
                <w:rFonts w:ascii="Times New Roman" w:hAnsi="Times New Roman"/>
                <w:b/>
              </w:rPr>
              <w:t>Form-I</w:t>
            </w:r>
            <w:r w:rsidRPr="00BC4937">
              <w:rPr>
                <w:rFonts w:ascii="Times New Roman" w:hAnsi="Times New Roman"/>
                <w:b/>
              </w:rPr>
              <w:t xml:space="preserve"> </w:t>
            </w:r>
            <w:r>
              <w:rPr>
                <w:rFonts w:ascii="Times New Roman" w:hAnsi="Times New Roman"/>
                <w:b/>
              </w:rPr>
              <w:t xml:space="preserve">   : </w:t>
            </w:r>
            <w:r w:rsidRPr="00BC4937">
              <w:rPr>
                <w:rFonts w:ascii="Times New Roman" w:hAnsi="Times New Roman"/>
                <w:b/>
                <w:color w:val="000000" w:themeColor="text1"/>
              </w:rPr>
              <w:t>Progress till 31</w:t>
            </w:r>
            <w:r w:rsidRPr="00BC4937">
              <w:rPr>
                <w:rFonts w:ascii="Times New Roman" w:hAnsi="Times New Roman"/>
                <w:b/>
                <w:color w:val="000000" w:themeColor="text1"/>
                <w:vertAlign w:val="superscript"/>
              </w:rPr>
              <w:t>st</w:t>
            </w:r>
            <w:r w:rsidRPr="00BC4937">
              <w:rPr>
                <w:rFonts w:ascii="Times New Roman" w:hAnsi="Times New Roman"/>
                <w:b/>
                <w:color w:val="000000" w:themeColor="text1"/>
              </w:rPr>
              <w:t xml:space="preserve"> March, 2014</w:t>
            </w:r>
          </w:p>
          <w:p w:rsidR="00ED1CE7" w:rsidRDefault="00ED1CE7" w:rsidP="00ED1CE7">
            <w:pPr>
              <w:pStyle w:val="ListParagraph"/>
              <w:tabs>
                <w:tab w:val="left" w:pos="360"/>
              </w:tabs>
              <w:spacing w:line="360" w:lineRule="auto"/>
              <w:ind w:left="1170"/>
              <w:rPr>
                <w:rFonts w:ascii="Times New Roman" w:hAnsi="Times New Roman"/>
                <w:b/>
              </w:rPr>
            </w:pPr>
            <w:r>
              <w:rPr>
                <w:rFonts w:ascii="Times New Roman" w:hAnsi="Times New Roman"/>
                <w:b/>
                <w:color w:val="000000" w:themeColor="text1"/>
              </w:rPr>
              <w:t>Form-II</w:t>
            </w:r>
            <w:r w:rsidRPr="00BC4937">
              <w:rPr>
                <w:rFonts w:ascii="Times New Roman" w:hAnsi="Times New Roman"/>
                <w:b/>
                <w:color w:val="000000" w:themeColor="text1"/>
              </w:rPr>
              <w:t xml:space="preserve"> </w:t>
            </w:r>
            <w:r>
              <w:rPr>
                <w:rFonts w:ascii="Times New Roman" w:hAnsi="Times New Roman"/>
                <w:b/>
                <w:color w:val="000000" w:themeColor="text1"/>
              </w:rPr>
              <w:t xml:space="preserve"> : </w:t>
            </w:r>
            <w:r w:rsidRPr="00BC4937">
              <w:rPr>
                <w:rFonts w:ascii="Times New Roman" w:hAnsi="Times New Roman"/>
                <w:b/>
                <w:color w:val="000000" w:themeColor="text1"/>
              </w:rPr>
              <w:t xml:space="preserve">Annual </w:t>
            </w:r>
            <w:r w:rsidRPr="00BC4937">
              <w:rPr>
                <w:rFonts w:ascii="Times New Roman" w:hAnsi="Times New Roman"/>
                <w:b/>
              </w:rPr>
              <w:t xml:space="preserve">Target </w:t>
            </w:r>
          </w:p>
          <w:p w:rsidR="00ED1CE7" w:rsidRPr="00BC4937" w:rsidRDefault="00ED1CE7" w:rsidP="00ED1CE7">
            <w:pPr>
              <w:pStyle w:val="ListParagraph"/>
              <w:tabs>
                <w:tab w:val="left" w:pos="360"/>
              </w:tabs>
              <w:spacing w:line="360" w:lineRule="auto"/>
              <w:ind w:left="1170"/>
              <w:rPr>
                <w:rFonts w:ascii="Times New Roman" w:hAnsi="Times New Roman"/>
                <w:b/>
              </w:rPr>
            </w:pPr>
            <w:r>
              <w:rPr>
                <w:rFonts w:ascii="Times New Roman" w:hAnsi="Times New Roman"/>
                <w:b/>
                <w:color w:val="000000" w:themeColor="text1"/>
              </w:rPr>
              <w:t>Form-III : Progress During the Reporting M</w:t>
            </w:r>
            <w:r w:rsidRPr="00BC4937">
              <w:rPr>
                <w:rFonts w:ascii="Times New Roman" w:hAnsi="Times New Roman"/>
                <w:b/>
                <w:color w:val="000000" w:themeColor="text1"/>
              </w:rPr>
              <w:t>onth</w:t>
            </w:r>
          </w:p>
          <w:p w:rsidR="00ED1CE7" w:rsidRPr="009C532E" w:rsidRDefault="00ED1CE7" w:rsidP="00ED1CE7">
            <w:pPr>
              <w:pStyle w:val="ListParagraph"/>
              <w:tabs>
                <w:tab w:val="left" w:pos="360"/>
              </w:tabs>
              <w:ind w:left="720"/>
              <w:jc w:val="both"/>
              <w:rPr>
                <w:rFonts w:ascii="Times New Roman" w:hAnsi="Times New Roman"/>
                <w:b/>
                <w:color w:val="000000" w:themeColor="text1"/>
                <w:sz w:val="18"/>
              </w:rPr>
            </w:pPr>
          </w:p>
          <w:p w:rsidR="00ED1CE7" w:rsidRPr="00BC4937" w:rsidRDefault="00ED1CE7" w:rsidP="00ED1CE7">
            <w:pPr>
              <w:pStyle w:val="ListParagraph"/>
              <w:tabs>
                <w:tab w:val="left" w:pos="360"/>
              </w:tabs>
              <w:ind w:left="720"/>
              <w:jc w:val="both"/>
              <w:rPr>
                <w:rFonts w:ascii="Times New Roman" w:hAnsi="Times New Roman"/>
              </w:rPr>
            </w:pPr>
            <w:r w:rsidRPr="00BC4937">
              <w:rPr>
                <w:rFonts w:ascii="Times New Roman" w:hAnsi="Times New Roman"/>
                <w:b/>
                <w:color w:val="000000" w:themeColor="text1"/>
              </w:rPr>
              <w:t>(a)</w:t>
            </w:r>
            <w:r>
              <w:rPr>
                <w:rFonts w:ascii="Times New Roman" w:hAnsi="Times New Roman"/>
                <w:color w:val="000000" w:themeColor="text1"/>
              </w:rPr>
              <w:t xml:space="preserve"> Enter</w:t>
            </w:r>
            <w:r w:rsidRPr="00BC4937">
              <w:rPr>
                <w:rFonts w:ascii="Times New Roman" w:hAnsi="Times New Roman"/>
                <w:b/>
                <w:color w:val="000000" w:themeColor="text1"/>
              </w:rPr>
              <w:t xml:space="preserve"> cumulative progress up to 31</w:t>
            </w:r>
            <w:r w:rsidRPr="00BC4937">
              <w:rPr>
                <w:rFonts w:ascii="Times New Roman" w:hAnsi="Times New Roman"/>
                <w:b/>
                <w:color w:val="000000" w:themeColor="text1"/>
                <w:vertAlign w:val="superscript"/>
              </w:rPr>
              <w:t>st</w:t>
            </w:r>
            <w:r w:rsidRPr="00BC4937">
              <w:rPr>
                <w:rFonts w:ascii="Times New Roman" w:hAnsi="Times New Roman"/>
                <w:b/>
                <w:color w:val="000000" w:themeColor="text1"/>
              </w:rPr>
              <w:t xml:space="preserve"> March, 2014</w:t>
            </w:r>
            <w:r w:rsidRPr="00BC4937">
              <w:rPr>
                <w:rFonts w:ascii="Times New Roman" w:hAnsi="Times New Roman"/>
                <w:color w:val="000000" w:themeColor="text1"/>
              </w:rPr>
              <w:t xml:space="preserve"> in the entry form </w:t>
            </w:r>
            <w:r w:rsidRPr="00BC4937">
              <w:rPr>
                <w:rFonts w:ascii="Times New Roman" w:hAnsi="Times New Roman"/>
                <w:b/>
                <w:color w:val="000000" w:themeColor="text1"/>
              </w:rPr>
              <w:t>“Progress till 31</w:t>
            </w:r>
            <w:r w:rsidRPr="00BC4937">
              <w:rPr>
                <w:rFonts w:ascii="Times New Roman" w:hAnsi="Times New Roman"/>
                <w:b/>
                <w:color w:val="000000" w:themeColor="text1"/>
                <w:vertAlign w:val="superscript"/>
              </w:rPr>
              <w:t>st</w:t>
            </w:r>
            <w:r w:rsidRPr="00BC4937">
              <w:rPr>
                <w:rFonts w:ascii="Times New Roman" w:hAnsi="Times New Roman"/>
                <w:b/>
                <w:color w:val="000000" w:themeColor="text1"/>
              </w:rPr>
              <w:t xml:space="preserve"> March, 2014”</w:t>
            </w:r>
            <w:r w:rsidRPr="00BC4937">
              <w:rPr>
                <w:rFonts w:ascii="Times New Roman" w:hAnsi="Times New Roman"/>
                <w:color w:val="000000" w:themeColor="text1"/>
              </w:rPr>
              <w:t xml:space="preserve"> (as reported by block to state). Ignore if it has already been entered by </w:t>
            </w:r>
            <w:r>
              <w:rPr>
                <w:rFonts w:ascii="Times New Roman" w:hAnsi="Times New Roman"/>
                <w:color w:val="000000" w:themeColor="text1"/>
              </w:rPr>
              <w:t>the state. Option for m</w:t>
            </w:r>
            <w:r w:rsidRPr="00BC4937">
              <w:rPr>
                <w:rFonts w:ascii="Times New Roman" w:hAnsi="Times New Roman"/>
                <w:color w:val="000000" w:themeColor="text1"/>
              </w:rPr>
              <w:t xml:space="preserve">odification is available to make changes in the MPR. </w:t>
            </w:r>
            <w:r w:rsidRPr="00BC4937">
              <w:rPr>
                <w:rFonts w:ascii="Times New Roman" w:hAnsi="Times New Roman"/>
              </w:rPr>
              <w:t xml:space="preserve">Aggregate progress of Blocks up to Mar’14 will be the progress of district </w:t>
            </w:r>
            <w:r>
              <w:rPr>
                <w:rFonts w:ascii="Times New Roman" w:hAnsi="Times New Roman"/>
              </w:rPr>
              <w:t>upto Mar’14</w:t>
            </w:r>
            <w:r w:rsidRPr="00BC4937">
              <w:rPr>
                <w:rFonts w:ascii="Times New Roman" w:hAnsi="Times New Roman"/>
              </w:rPr>
              <w:t>. District does not have to enter progress.</w:t>
            </w:r>
          </w:p>
          <w:p w:rsidR="00ED1CE7" w:rsidRPr="00BC4937" w:rsidRDefault="00ED1CE7" w:rsidP="00ED1CE7">
            <w:pPr>
              <w:pStyle w:val="ListParagraph"/>
              <w:tabs>
                <w:tab w:val="left" w:pos="360"/>
              </w:tabs>
              <w:ind w:left="720"/>
              <w:jc w:val="both"/>
              <w:rPr>
                <w:rFonts w:ascii="Times New Roman" w:hAnsi="Times New Roman"/>
                <w:color w:val="000000" w:themeColor="text1"/>
              </w:rPr>
            </w:pPr>
          </w:p>
          <w:p w:rsidR="00ED1CE7" w:rsidRPr="00BC4937" w:rsidRDefault="00ED1CE7" w:rsidP="00ED1CE7">
            <w:pPr>
              <w:pStyle w:val="ListParagraph"/>
              <w:tabs>
                <w:tab w:val="left" w:pos="360"/>
              </w:tabs>
              <w:ind w:left="720"/>
              <w:jc w:val="both"/>
              <w:rPr>
                <w:rFonts w:ascii="Times New Roman" w:hAnsi="Times New Roman"/>
              </w:rPr>
            </w:pPr>
            <w:r w:rsidRPr="00BC4937">
              <w:rPr>
                <w:rFonts w:ascii="Times New Roman" w:hAnsi="Times New Roman"/>
                <w:b/>
              </w:rPr>
              <w:t>(b)</w:t>
            </w:r>
            <w:r w:rsidRPr="00BC4937">
              <w:rPr>
                <w:rFonts w:ascii="Times New Roman" w:hAnsi="Times New Roman"/>
              </w:rPr>
              <w:t xml:space="preserve"> Enter the </w:t>
            </w:r>
            <w:r>
              <w:rPr>
                <w:rFonts w:ascii="Times New Roman" w:hAnsi="Times New Roman"/>
                <w:b/>
              </w:rPr>
              <w:t>Target for</w:t>
            </w:r>
            <w:r w:rsidRPr="00BC4937">
              <w:rPr>
                <w:rFonts w:ascii="Times New Roman" w:hAnsi="Times New Roman"/>
                <w:b/>
              </w:rPr>
              <w:t xml:space="preserve"> 2014-15</w:t>
            </w:r>
            <w:r w:rsidRPr="00BC4937">
              <w:rPr>
                <w:rFonts w:ascii="Times New Roman" w:hAnsi="Times New Roman"/>
              </w:rPr>
              <w:t xml:space="preserve"> </w:t>
            </w:r>
            <w:r>
              <w:rPr>
                <w:rFonts w:ascii="Times New Roman" w:hAnsi="Times New Roman"/>
              </w:rPr>
              <w:t xml:space="preserve">fixed </w:t>
            </w:r>
            <w:r w:rsidRPr="00BC4937">
              <w:rPr>
                <w:rFonts w:ascii="Times New Roman" w:hAnsi="Times New Roman"/>
              </w:rPr>
              <w:t xml:space="preserve">for the Block by states in </w:t>
            </w:r>
            <w:r>
              <w:rPr>
                <w:rFonts w:ascii="Times New Roman" w:hAnsi="Times New Roman"/>
                <w:b/>
              </w:rPr>
              <w:t>“Annual Target</w:t>
            </w:r>
            <w:r w:rsidRPr="00BC4937">
              <w:rPr>
                <w:rFonts w:ascii="Times New Roman" w:hAnsi="Times New Roman"/>
                <w:b/>
              </w:rPr>
              <w:t>”</w:t>
            </w:r>
            <w:r w:rsidRPr="00BC4937">
              <w:rPr>
                <w:rFonts w:ascii="Times New Roman" w:hAnsi="Times New Roman"/>
              </w:rPr>
              <w:t xml:space="preserve"> form. </w:t>
            </w:r>
            <w:r>
              <w:rPr>
                <w:rFonts w:ascii="Times New Roman" w:hAnsi="Times New Roman"/>
              </w:rPr>
              <w:t>The</w:t>
            </w:r>
            <w:r w:rsidRPr="00BC4937">
              <w:rPr>
                <w:rFonts w:ascii="Times New Roman" w:hAnsi="Times New Roman"/>
              </w:rPr>
              <w:t xml:space="preserve"> </w:t>
            </w:r>
            <w:r>
              <w:rPr>
                <w:rFonts w:ascii="Times New Roman" w:hAnsi="Times New Roman"/>
              </w:rPr>
              <w:t>t</w:t>
            </w:r>
            <w:r w:rsidRPr="00BC4937">
              <w:rPr>
                <w:rFonts w:ascii="Times New Roman" w:hAnsi="Times New Roman"/>
              </w:rPr>
              <w:t xml:space="preserve">arget </w:t>
            </w:r>
            <w:r>
              <w:rPr>
                <w:rFonts w:ascii="Times New Roman" w:hAnsi="Times New Roman"/>
              </w:rPr>
              <w:t xml:space="preserve">entered for </w:t>
            </w:r>
            <w:r w:rsidRPr="00BC4937">
              <w:rPr>
                <w:rFonts w:ascii="Times New Roman" w:hAnsi="Times New Roman"/>
              </w:rPr>
              <w:t xml:space="preserve">Blocks will be the target </w:t>
            </w:r>
            <w:r>
              <w:rPr>
                <w:rFonts w:ascii="Times New Roman" w:hAnsi="Times New Roman"/>
              </w:rPr>
              <w:t>for</w:t>
            </w:r>
            <w:r w:rsidRPr="00BC4937">
              <w:rPr>
                <w:rFonts w:ascii="Times New Roman" w:hAnsi="Times New Roman"/>
              </w:rPr>
              <w:t xml:space="preserve"> district. </w:t>
            </w:r>
            <w:r>
              <w:rPr>
                <w:rFonts w:ascii="Times New Roman" w:hAnsi="Times New Roman"/>
              </w:rPr>
              <w:t>An o</w:t>
            </w:r>
            <w:r w:rsidRPr="00BC4937">
              <w:rPr>
                <w:rFonts w:ascii="Times New Roman" w:hAnsi="Times New Roman"/>
                <w:color w:val="000000" w:themeColor="text1"/>
              </w:rPr>
              <w:t xml:space="preserve">ption for </w:t>
            </w:r>
            <w:r>
              <w:rPr>
                <w:rFonts w:ascii="Times New Roman" w:hAnsi="Times New Roman"/>
                <w:color w:val="000000" w:themeColor="text1"/>
              </w:rPr>
              <w:t>m</w:t>
            </w:r>
            <w:r w:rsidRPr="00BC4937">
              <w:rPr>
                <w:rFonts w:ascii="Times New Roman" w:hAnsi="Times New Roman"/>
                <w:color w:val="000000" w:themeColor="text1"/>
              </w:rPr>
              <w:t>odification</w:t>
            </w:r>
            <w:r w:rsidRPr="00BC4937">
              <w:rPr>
                <w:rFonts w:ascii="Times New Roman" w:hAnsi="Times New Roman"/>
              </w:rPr>
              <w:t xml:space="preserve"> is available to </w:t>
            </w:r>
            <w:r>
              <w:rPr>
                <w:rFonts w:ascii="Times New Roman" w:hAnsi="Times New Roman"/>
              </w:rPr>
              <w:t>change</w:t>
            </w:r>
            <w:r w:rsidRPr="00BC4937">
              <w:rPr>
                <w:rFonts w:ascii="Times New Roman" w:hAnsi="Times New Roman"/>
              </w:rPr>
              <w:t xml:space="preserve"> the </w:t>
            </w:r>
            <w:r>
              <w:rPr>
                <w:rFonts w:ascii="Times New Roman" w:hAnsi="Times New Roman"/>
              </w:rPr>
              <w:t>t</w:t>
            </w:r>
            <w:r w:rsidRPr="00BC4937">
              <w:rPr>
                <w:rFonts w:ascii="Times New Roman" w:hAnsi="Times New Roman"/>
              </w:rPr>
              <w:t xml:space="preserve">arget </w:t>
            </w:r>
            <w:r>
              <w:rPr>
                <w:rFonts w:ascii="Times New Roman" w:hAnsi="Times New Roman"/>
              </w:rPr>
              <w:t>entered</w:t>
            </w:r>
            <w:r w:rsidRPr="00BC4937">
              <w:rPr>
                <w:rFonts w:ascii="Times New Roman" w:hAnsi="Times New Roman"/>
              </w:rPr>
              <w:t>, if required. District does not have to enter</w:t>
            </w:r>
            <w:r>
              <w:rPr>
                <w:rFonts w:ascii="Times New Roman" w:hAnsi="Times New Roman"/>
              </w:rPr>
              <w:t xml:space="preserve"> the</w:t>
            </w:r>
            <w:r w:rsidRPr="00BC4937">
              <w:rPr>
                <w:rFonts w:ascii="Times New Roman" w:hAnsi="Times New Roman"/>
              </w:rPr>
              <w:t xml:space="preserve"> Target.</w:t>
            </w:r>
            <w:r>
              <w:rPr>
                <w:rFonts w:ascii="Times New Roman" w:hAnsi="Times New Roman"/>
              </w:rPr>
              <w:t xml:space="preserve"> But the state target needs to be filled- up separately by state level user as per Annual Action Plan 2014-15 approved by Empowered Committee, MoRD.</w:t>
            </w:r>
          </w:p>
          <w:p w:rsidR="00ED1CE7" w:rsidRDefault="00ED1CE7" w:rsidP="00ED1CE7">
            <w:pPr>
              <w:pStyle w:val="ListParagraph"/>
              <w:tabs>
                <w:tab w:val="left" w:pos="360"/>
              </w:tabs>
              <w:ind w:left="720"/>
              <w:jc w:val="both"/>
              <w:rPr>
                <w:rFonts w:ascii="Times New Roman" w:hAnsi="Times New Roman"/>
              </w:rPr>
            </w:pPr>
          </w:p>
          <w:p w:rsidR="00ED1CE7" w:rsidRPr="00BC4937" w:rsidRDefault="00ED1CE7" w:rsidP="00ED1CE7">
            <w:pPr>
              <w:pStyle w:val="ListParagraph"/>
              <w:tabs>
                <w:tab w:val="left" w:pos="360"/>
              </w:tabs>
              <w:ind w:left="720"/>
              <w:jc w:val="both"/>
              <w:rPr>
                <w:rFonts w:ascii="Times New Roman" w:hAnsi="Times New Roman"/>
              </w:rPr>
            </w:pPr>
            <w:r w:rsidRPr="00BC4937">
              <w:rPr>
                <w:rFonts w:ascii="Times New Roman" w:hAnsi="Times New Roman"/>
                <w:b/>
              </w:rPr>
              <w:t>(c)</w:t>
            </w:r>
            <w:r w:rsidRPr="00BC4937">
              <w:rPr>
                <w:rFonts w:ascii="Times New Roman" w:hAnsi="Times New Roman"/>
              </w:rPr>
              <w:t xml:space="preserve"> Enter the progress of current month in</w:t>
            </w:r>
            <w:r>
              <w:rPr>
                <w:rFonts w:ascii="Times New Roman" w:hAnsi="Times New Roman"/>
              </w:rPr>
              <w:t xml:space="preserve"> Form-III:</w:t>
            </w:r>
            <w:r w:rsidRPr="00BC4937">
              <w:rPr>
                <w:rFonts w:ascii="Times New Roman" w:hAnsi="Times New Roman"/>
              </w:rPr>
              <w:t xml:space="preserve"> </w:t>
            </w:r>
            <w:r w:rsidRPr="00BC4937">
              <w:rPr>
                <w:rFonts w:ascii="Times New Roman" w:hAnsi="Times New Roman"/>
                <w:b/>
              </w:rPr>
              <w:t>“Progr</w:t>
            </w:r>
            <w:r>
              <w:rPr>
                <w:rFonts w:ascii="Times New Roman" w:hAnsi="Times New Roman"/>
                <w:b/>
              </w:rPr>
              <w:t>ess during the reporting month”</w:t>
            </w:r>
            <w:r w:rsidRPr="00BC4937">
              <w:rPr>
                <w:rFonts w:ascii="Times New Roman" w:hAnsi="Times New Roman"/>
              </w:rPr>
              <w:t xml:space="preserve">. </w:t>
            </w:r>
            <w:r w:rsidRPr="00BC4937">
              <w:rPr>
                <w:rFonts w:ascii="Times New Roman" w:hAnsi="Times New Roman"/>
                <w:b/>
              </w:rPr>
              <w:t>Only additional/incremental</w:t>
            </w:r>
            <w:r w:rsidRPr="00BC4937">
              <w:rPr>
                <w:rFonts w:ascii="Times New Roman" w:hAnsi="Times New Roman"/>
              </w:rPr>
              <w:t xml:space="preserve"> progress made during the reporting month </w:t>
            </w:r>
            <w:r>
              <w:rPr>
                <w:rFonts w:ascii="Times New Roman" w:hAnsi="Times New Roman"/>
              </w:rPr>
              <w:t>needs</w:t>
            </w:r>
            <w:r w:rsidRPr="00BC4937">
              <w:rPr>
                <w:rFonts w:ascii="Times New Roman" w:hAnsi="Times New Roman"/>
              </w:rPr>
              <w:t xml:space="preserve"> to be entered in this form. Cumulative progress of a block will be generated by adding up- </w:t>
            </w:r>
            <w:r w:rsidRPr="00BC4937">
              <w:rPr>
                <w:rFonts w:ascii="Times New Roman" w:hAnsi="Times New Roman"/>
                <w:b/>
              </w:rPr>
              <w:t>(i)</w:t>
            </w:r>
            <w:r w:rsidRPr="00BC4937">
              <w:rPr>
                <w:rFonts w:ascii="Times New Roman" w:hAnsi="Times New Roman"/>
              </w:rPr>
              <w:t xml:space="preserve"> Progress upto Mar’14, </w:t>
            </w:r>
            <w:r w:rsidRPr="00BC4937">
              <w:rPr>
                <w:rFonts w:ascii="Times New Roman" w:hAnsi="Times New Roman"/>
                <w:b/>
              </w:rPr>
              <w:t>(ii)</w:t>
            </w:r>
            <w:r w:rsidRPr="00BC4937">
              <w:rPr>
                <w:rFonts w:ascii="Times New Roman" w:hAnsi="Times New Roman"/>
              </w:rPr>
              <w:t xml:space="preserve"> Progress up to previous month since April of current financial year and </w:t>
            </w:r>
            <w:r w:rsidRPr="00BC4937">
              <w:rPr>
                <w:rFonts w:ascii="Times New Roman" w:hAnsi="Times New Roman"/>
                <w:b/>
              </w:rPr>
              <w:t>(iii)</w:t>
            </w:r>
            <w:r w:rsidRPr="00BC4937">
              <w:rPr>
                <w:rFonts w:ascii="Times New Roman" w:hAnsi="Times New Roman"/>
              </w:rPr>
              <w:t xml:space="preserve"> Progress during the month. </w:t>
            </w:r>
            <w:r>
              <w:rPr>
                <w:rFonts w:ascii="Times New Roman" w:hAnsi="Times New Roman"/>
              </w:rPr>
              <w:t>Block user may download the cumulative progress for verification to ensure correctness of data. District level user will approve MPR data entered by block every month after verification. District user may download the MPR for each block and verify the data on consistency, reliability, and authenticity.</w:t>
            </w:r>
          </w:p>
          <w:p w:rsidR="00ED1CE7" w:rsidRPr="00BC4937" w:rsidRDefault="00ED1CE7" w:rsidP="00ED1CE7">
            <w:pPr>
              <w:pStyle w:val="ListParagraph"/>
              <w:tabs>
                <w:tab w:val="left" w:pos="360"/>
              </w:tabs>
              <w:ind w:left="720"/>
              <w:jc w:val="both"/>
              <w:rPr>
                <w:rFonts w:ascii="Times New Roman" w:hAnsi="Times New Roman"/>
                <w:b/>
              </w:rPr>
            </w:pPr>
          </w:p>
        </w:tc>
      </w:tr>
    </w:tbl>
    <w:p w:rsidR="009C532E" w:rsidRDefault="009C532E" w:rsidP="00EB00A2">
      <w:pPr>
        <w:jc w:val="center"/>
        <w:rPr>
          <w:rFonts w:ascii="Times New Roman" w:hAnsi="Times New Roman" w:cs="Times New Roman"/>
          <w:b/>
          <w:sz w:val="28"/>
          <w:szCs w:val="28"/>
        </w:rPr>
      </w:pPr>
    </w:p>
    <w:p w:rsidR="009C532E" w:rsidRPr="00EB00A2" w:rsidRDefault="009C532E" w:rsidP="00EB00A2">
      <w:pPr>
        <w:jc w:val="center"/>
        <w:rPr>
          <w:rFonts w:ascii="Times New Roman" w:hAnsi="Times New Roman" w:cs="Times New Roman"/>
          <w:b/>
          <w:sz w:val="28"/>
          <w:szCs w:val="28"/>
        </w:rPr>
      </w:pPr>
    </w:p>
    <w:tbl>
      <w:tblPr>
        <w:tblStyle w:val="TableGrid"/>
        <w:tblpPr w:leftFromText="180" w:rightFromText="180" w:vertAnchor="page" w:horzAnchor="margin" w:tblpY="1966"/>
        <w:tblW w:w="14059" w:type="dxa"/>
        <w:tblLook w:val="04A0" w:firstRow="1" w:lastRow="0" w:firstColumn="1" w:lastColumn="0" w:noHBand="0" w:noVBand="1"/>
      </w:tblPr>
      <w:tblGrid>
        <w:gridCol w:w="1068"/>
        <w:gridCol w:w="5848"/>
        <w:gridCol w:w="7002"/>
        <w:gridCol w:w="8"/>
        <w:gridCol w:w="133"/>
      </w:tblGrid>
      <w:tr w:rsidR="00BE7687" w:rsidRPr="005F57C1" w:rsidTr="00BE7687">
        <w:trPr>
          <w:trHeight w:val="576"/>
        </w:trPr>
        <w:tc>
          <w:tcPr>
            <w:tcW w:w="1068" w:type="dxa"/>
            <w:noWrap/>
            <w:hideMark/>
          </w:tcPr>
          <w:p w:rsidR="00BE7687" w:rsidRPr="005F57C1" w:rsidRDefault="00BE7687" w:rsidP="00FC49EA">
            <w:pPr>
              <w:rPr>
                <w:rFonts w:ascii="Times New Roman" w:hAnsi="Times New Roman" w:cs="Times New Roman"/>
                <w:b/>
                <w:bCs/>
                <w:sz w:val="24"/>
                <w:szCs w:val="24"/>
              </w:rPr>
            </w:pPr>
            <w:r w:rsidRPr="005F57C1">
              <w:rPr>
                <w:rFonts w:ascii="Times New Roman" w:hAnsi="Times New Roman" w:cs="Times New Roman"/>
                <w:b/>
                <w:bCs/>
                <w:sz w:val="24"/>
                <w:szCs w:val="24"/>
              </w:rPr>
              <w:t>S.no.</w:t>
            </w:r>
          </w:p>
        </w:tc>
        <w:tc>
          <w:tcPr>
            <w:tcW w:w="5848" w:type="dxa"/>
            <w:hideMark/>
          </w:tcPr>
          <w:p w:rsidR="00BE7687" w:rsidRPr="005F57C1" w:rsidRDefault="00C56C54" w:rsidP="00FC49EA">
            <w:pPr>
              <w:rPr>
                <w:rFonts w:ascii="Times New Roman" w:hAnsi="Times New Roman" w:cs="Times New Roman"/>
                <w:b/>
                <w:bCs/>
                <w:sz w:val="24"/>
                <w:szCs w:val="24"/>
              </w:rPr>
            </w:pPr>
            <w:r>
              <w:rPr>
                <w:rFonts w:ascii="Times New Roman" w:hAnsi="Times New Roman" w:cs="Times New Roman"/>
                <w:b/>
                <w:bCs/>
                <w:sz w:val="24"/>
                <w:szCs w:val="24"/>
              </w:rPr>
              <w:t>Items</w:t>
            </w:r>
          </w:p>
        </w:tc>
        <w:tc>
          <w:tcPr>
            <w:tcW w:w="7143" w:type="dxa"/>
            <w:gridSpan w:val="3"/>
            <w:hideMark/>
          </w:tcPr>
          <w:p w:rsidR="00BE7687" w:rsidRPr="005F57C1" w:rsidRDefault="00C56C54" w:rsidP="00FC49EA">
            <w:pPr>
              <w:rPr>
                <w:rFonts w:ascii="Times New Roman" w:hAnsi="Times New Roman" w:cs="Times New Roman"/>
                <w:b/>
                <w:bCs/>
                <w:sz w:val="24"/>
                <w:szCs w:val="24"/>
              </w:rPr>
            </w:pPr>
            <w:r>
              <w:rPr>
                <w:rFonts w:ascii="Times New Roman" w:hAnsi="Times New Roman" w:cs="Times New Roman"/>
                <w:b/>
                <w:bCs/>
                <w:sz w:val="24"/>
                <w:szCs w:val="24"/>
              </w:rPr>
              <w:t>Explanation</w:t>
            </w:r>
          </w:p>
        </w:tc>
      </w:tr>
      <w:tr w:rsidR="00BE7687" w:rsidRPr="005F57C1" w:rsidTr="00C905B5">
        <w:trPr>
          <w:trHeight w:val="295"/>
        </w:trPr>
        <w:tc>
          <w:tcPr>
            <w:tcW w:w="14059" w:type="dxa"/>
            <w:gridSpan w:val="5"/>
            <w:noWrap/>
            <w:hideMark/>
          </w:tcPr>
          <w:p w:rsidR="00BE7687" w:rsidRPr="005F57C1" w:rsidRDefault="00BE7687" w:rsidP="00FC49EA">
            <w:pPr>
              <w:rPr>
                <w:rFonts w:ascii="Times New Roman" w:hAnsi="Times New Roman" w:cs="Times New Roman"/>
                <w:b/>
                <w:bCs/>
                <w:sz w:val="24"/>
                <w:szCs w:val="24"/>
              </w:rPr>
            </w:pPr>
            <w:r w:rsidRPr="005F57C1">
              <w:rPr>
                <w:rFonts w:ascii="Times New Roman" w:hAnsi="Times New Roman" w:cs="Times New Roman"/>
                <w:b/>
                <w:bCs/>
                <w:sz w:val="24"/>
                <w:szCs w:val="24"/>
              </w:rPr>
              <w:t> </w:t>
            </w:r>
            <w:r>
              <w:rPr>
                <w:rFonts w:ascii="Times New Roman" w:hAnsi="Times New Roman" w:cs="Times New Roman"/>
                <w:b/>
                <w:bCs/>
                <w:sz w:val="24"/>
                <w:szCs w:val="24"/>
              </w:rPr>
              <w:t xml:space="preserve">II. </w:t>
            </w:r>
            <w:r>
              <w:t xml:space="preserve"> </w:t>
            </w:r>
            <w:r w:rsidRPr="00FC49EA">
              <w:rPr>
                <w:rFonts w:ascii="Times New Roman" w:hAnsi="Times New Roman" w:cs="Times New Roman"/>
                <w:b/>
                <w:bCs/>
                <w:sz w:val="24"/>
                <w:szCs w:val="24"/>
              </w:rPr>
              <w:t>Progress of Implementations in Intensive blocks</w:t>
            </w:r>
          </w:p>
        </w:tc>
      </w:tr>
      <w:tr w:rsidR="00BE7687" w:rsidRPr="005F57C1" w:rsidTr="00BE7687">
        <w:trPr>
          <w:trHeight w:val="795"/>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2.1</w:t>
            </w:r>
          </w:p>
        </w:tc>
        <w:tc>
          <w:tcPr>
            <w:tcW w:w="5848" w:type="dxa"/>
            <w:hideMark/>
          </w:tcPr>
          <w:p w:rsidR="00BE7687" w:rsidRPr="00FB52BA" w:rsidRDefault="00BE7687" w:rsidP="00FC49EA">
            <w:pPr>
              <w:rPr>
                <w:rFonts w:ascii="Calibri" w:hAnsi="Calibri"/>
                <w:color w:val="000000"/>
              </w:rPr>
            </w:pPr>
            <w:r>
              <w:rPr>
                <w:rFonts w:ascii="Calibri" w:hAnsi="Calibri"/>
                <w:color w:val="000000"/>
              </w:rPr>
              <w:t xml:space="preserve">Total number of </w:t>
            </w:r>
            <w:r>
              <w:rPr>
                <w:rFonts w:ascii="Calibri" w:hAnsi="Calibri"/>
                <w:b/>
                <w:bCs/>
                <w:color w:val="000000"/>
              </w:rPr>
              <w:t>Gram Panchayats</w:t>
            </w:r>
            <w:r>
              <w:rPr>
                <w:rFonts w:ascii="Calibri" w:hAnsi="Calibri"/>
                <w:color w:val="000000"/>
              </w:rPr>
              <w:t xml:space="preserve"> in which intensive strategy implementation is in progress</w:t>
            </w:r>
          </w:p>
        </w:tc>
        <w:tc>
          <w:tcPr>
            <w:tcW w:w="7143" w:type="dxa"/>
            <w:gridSpan w:val="3"/>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 xml:space="preserve">It </w:t>
            </w:r>
            <w:r w:rsidRPr="005F57C1">
              <w:rPr>
                <w:rFonts w:ascii="Times New Roman" w:hAnsi="Times New Roman" w:cs="Times New Roman"/>
                <w:b/>
                <w:bCs/>
                <w:sz w:val="24"/>
                <w:szCs w:val="24"/>
              </w:rPr>
              <w:t>does not</w:t>
            </w:r>
            <w:r w:rsidRPr="005F57C1">
              <w:rPr>
                <w:rFonts w:ascii="Times New Roman" w:hAnsi="Times New Roman" w:cs="Times New Roman"/>
                <w:sz w:val="24"/>
                <w:szCs w:val="24"/>
              </w:rPr>
              <w:t xml:space="preserve"> require any entry at the block level since MPR will be entered from block </w:t>
            </w:r>
          </w:p>
        </w:tc>
      </w:tr>
      <w:tr w:rsidR="00BE7687" w:rsidRPr="005F57C1" w:rsidTr="00BE7687">
        <w:trPr>
          <w:trHeight w:val="875"/>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2.2</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Gram Panchayats  in which intensive strategy implementation is in progress</w:t>
            </w:r>
          </w:p>
        </w:tc>
        <w:tc>
          <w:tcPr>
            <w:tcW w:w="7143" w:type="dxa"/>
            <w:gridSpan w:val="3"/>
            <w:hideMark/>
          </w:tcPr>
          <w:p w:rsidR="00BE7687" w:rsidRPr="005F57C1" w:rsidRDefault="00BE7687" w:rsidP="00D61C0B">
            <w:pPr>
              <w:jc w:val="both"/>
              <w:rPr>
                <w:rFonts w:ascii="Times New Roman" w:hAnsi="Times New Roman" w:cs="Times New Roman"/>
                <w:sz w:val="24"/>
                <w:szCs w:val="24"/>
              </w:rPr>
            </w:pPr>
            <w:r w:rsidRPr="005F57C1">
              <w:rPr>
                <w:rFonts w:ascii="Times New Roman" w:hAnsi="Times New Roman" w:cs="Times New Roman"/>
                <w:sz w:val="24"/>
                <w:szCs w:val="24"/>
              </w:rPr>
              <w:t xml:space="preserve">Only </w:t>
            </w:r>
            <w:r>
              <w:rPr>
                <w:rFonts w:ascii="Times New Roman" w:hAnsi="Times New Roman" w:cs="Times New Roman"/>
                <w:sz w:val="24"/>
                <w:szCs w:val="24"/>
              </w:rPr>
              <w:t xml:space="preserve">additional number of GP </w:t>
            </w:r>
            <w:r w:rsidR="00D61C0B">
              <w:rPr>
                <w:rFonts w:ascii="Times New Roman" w:hAnsi="Times New Roman" w:cs="Times New Roman"/>
                <w:sz w:val="24"/>
                <w:szCs w:val="24"/>
              </w:rPr>
              <w:t xml:space="preserve">in which </w:t>
            </w:r>
            <w:r w:rsidRPr="005F57C1">
              <w:rPr>
                <w:rFonts w:ascii="Times New Roman" w:hAnsi="Times New Roman" w:cs="Times New Roman"/>
                <w:sz w:val="24"/>
                <w:szCs w:val="24"/>
              </w:rPr>
              <w:t xml:space="preserve">implementation has started </w:t>
            </w:r>
            <w:r>
              <w:rPr>
                <w:rFonts w:ascii="Times New Roman" w:hAnsi="Times New Roman" w:cs="Times New Roman"/>
                <w:sz w:val="24"/>
                <w:szCs w:val="24"/>
              </w:rPr>
              <w:t>during</w:t>
            </w:r>
            <w:r w:rsidRPr="005F57C1">
              <w:rPr>
                <w:rFonts w:ascii="Times New Roman" w:hAnsi="Times New Roman" w:cs="Times New Roman"/>
                <w:sz w:val="24"/>
                <w:szCs w:val="24"/>
              </w:rPr>
              <w:t xml:space="preserve"> the reporting month </w:t>
            </w:r>
            <w:r w:rsidR="00D61C0B">
              <w:rPr>
                <w:rFonts w:ascii="Times New Roman" w:hAnsi="Times New Roman" w:cs="Times New Roman"/>
                <w:sz w:val="24"/>
                <w:szCs w:val="24"/>
              </w:rPr>
              <w:t>needs to</w:t>
            </w:r>
            <w:r w:rsidRPr="005F57C1">
              <w:rPr>
                <w:rFonts w:ascii="Times New Roman" w:hAnsi="Times New Roman" w:cs="Times New Roman"/>
                <w:sz w:val="24"/>
                <w:szCs w:val="24"/>
              </w:rPr>
              <w:t xml:space="preserve"> be entered</w:t>
            </w:r>
            <w:r>
              <w:rPr>
                <w:rFonts w:ascii="Times New Roman" w:hAnsi="Times New Roman" w:cs="Times New Roman"/>
                <w:sz w:val="24"/>
                <w:szCs w:val="24"/>
              </w:rPr>
              <w:t xml:space="preserve">. </w:t>
            </w:r>
            <w:r w:rsidR="00D61C0B">
              <w:rPr>
                <w:rFonts w:ascii="Times New Roman" w:hAnsi="Times New Roman" w:cs="Times New Roman"/>
                <w:sz w:val="24"/>
                <w:szCs w:val="24"/>
              </w:rPr>
              <w:t>It may be noted that the c</w:t>
            </w:r>
            <w:r>
              <w:rPr>
                <w:rFonts w:ascii="Times New Roman" w:hAnsi="Times New Roman" w:cs="Times New Roman"/>
                <w:sz w:val="24"/>
                <w:szCs w:val="24"/>
              </w:rPr>
              <w:t>umulative number of GPs should not more than</w:t>
            </w:r>
            <w:r w:rsidR="00D61C0B">
              <w:rPr>
                <w:rFonts w:ascii="Times New Roman" w:hAnsi="Times New Roman" w:cs="Times New Roman"/>
                <w:sz w:val="24"/>
                <w:szCs w:val="24"/>
              </w:rPr>
              <w:t xml:space="preserve"> the</w:t>
            </w:r>
            <w:r>
              <w:rPr>
                <w:rFonts w:ascii="Times New Roman" w:hAnsi="Times New Roman" w:cs="Times New Roman"/>
                <w:sz w:val="24"/>
                <w:szCs w:val="24"/>
              </w:rPr>
              <w:t xml:space="preserve"> total GPs in the block.</w:t>
            </w:r>
          </w:p>
        </w:tc>
      </w:tr>
      <w:tr w:rsidR="00BE7687" w:rsidRPr="005F57C1" w:rsidTr="00BE7687">
        <w:trPr>
          <w:trHeight w:val="875"/>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2.3</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Total number of villages in which intensive strategy implementation is in progress</w:t>
            </w:r>
          </w:p>
        </w:tc>
        <w:tc>
          <w:tcPr>
            <w:tcW w:w="7143" w:type="dxa"/>
            <w:gridSpan w:val="3"/>
            <w:hideMark/>
          </w:tcPr>
          <w:p w:rsidR="00BE7687" w:rsidRPr="005F57C1" w:rsidRDefault="00BE7687" w:rsidP="00D61C0B">
            <w:pPr>
              <w:jc w:val="both"/>
              <w:rPr>
                <w:rFonts w:ascii="Times New Roman" w:hAnsi="Times New Roman" w:cs="Times New Roman"/>
                <w:sz w:val="24"/>
                <w:szCs w:val="24"/>
              </w:rPr>
            </w:pPr>
            <w:r w:rsidRPr="005F57C1">
              <w:rPr>
                <w:rFonts w:ascii="Times New Roman" w:hAnsi="Times New Roman" w:cs="Times New Roman"/>
                <w:sz w:val="24"/>
                <w:szCs w:val="24"/>
              </w:rPr>
              <w:t xml:space="preserve">Only </w:t>
            </w:r>
            <w:r>
              <w:rPr>
                <w:rFonts w:ascii="Times New Roman" w:hAnsi="Times New Roman" w:cs="Times New Roman"/>
                <w:sz w:val="24"/>
                <w:szCs w:val="24"/>
              </w:rPr>
              <w:t>additional</w:t>
            </w:r>
            <w:r w:rsidRPr="005F57C1">
              <w:rPr>
                <w:rFonts w:ascii="Times New Roman" w:hAnsi="Times New Roman" w:cs="Times New Roman"/>
                <w:sz w:val="24"/>
                <w:szCs w:val="24"/>
              </w:rPr>
              <w:t xml:space="preserve"> </w:t>
            </w:r>
            <w:r>
              <w:rPr>
                <w:rFonts w:ascii="Times New Roman" w:hAnsi="Times New Roman" w:cs="Times New Roman"/>
                <w:sz w:val="24"/>
                <w:szCs w:val="24"/>
              </w:rPr>
              <w:t xml:space="preserve">number of villages where implementation started during the reporting month </w:t>
            </w:r>
            <w:r w:rsidR="00D61C0B">
              <w:rPr>
                <w:rFonts w:ascii="Times New Roman" w:hAnsi="Times New Roman" w:cs="Times New Roman"/>
                <w:sz w:val="24"/>
                <w:szCs w:val="24"/>
              </w:rPr>
              <w:t xml:space="preserve">needs to </w:t>
            </w:r>
            <w:r>
              <w:rPr>
                <w:rFonts w:ascii="Times New Roman" w:hAnsi="Times New Roman" w:cs="Times New Roman"/>
                <w:sz w:val="24"/>
                <w:szCs w:val="24"/>
              </w:rPr>
              <w:t>be entered. Cumulative number of villages should n</w:t>
            </w:r>
            <w:r w:rsidR="00D61C0B">
              <w:rPr>
                <w:rFonts w:ascii="Times New Roman" w:hAnsi="Times New Roman" w:cs="Times New Roman"/>
                <w:sz w:val="24"/>
                <w:szCs w:val="24"/>
              </w:rPr>
              <w:t>ot more than total villages in a</w:t>
            </w:r>
            <w:r>
              <w:rPr>
                <w:rFonts w:ascii="Times New Roman" w:hAnsi="Times New Roman" w:cs="Times New Roman"/>
                <w:sz w:val="24"/>
                <w:szCs w:val="24"/>
              </w:rPr>
              <w:t xml:space="preserve"> block.</w:t>
            </w:r>
          </w:p>
        </w:tc>
      </w:tr>
      <w:tr w:rsidR="00BE7687" w:rsidRPr="005F57C1" w:rsidTr="00C905B5">
        <w:trPr>
          <w:trHeight w:val="295"/>
        </w:trPr>
        <w:tc>
          <w:tcPr>
            <w:tcW w:w="14059" w:type="dxa"/>
            <w:gridSpan w:val="5"/>
            <w:hideMark/>
          </w:tcPr>
          <w:p w:rsidR="00BE7687" w:rsidRPr="005F57C1" w:rsidRDefault="00BE7687" w:rsidP="00FC49EA">
            <w:pPr>
              <w:rPr>
                <w:rFonts w:ascii="Times New Roman" w:hAnsi="Times New Roman" w:cs="Times New Roman"/>
                <w:b/>
                <w:bCs/>
                <w:sz w:val="24"/>
                <w:szCs w:val="24"/>
              </w:rPr>
            </w:pPr>
            <w:r w:rsidRPr="005F57C1">
              <w:rPr>
                <w:rFonts w:ascii="Times New Roman" w:hAnsi="Times New Roman" w:cs="Times New Roman"/>
                <w:b/>
                <w:bCs/>
                <w:sz w:val="24"/>
                <w:szCs w:val="24"/>
              </w:rPr>
              <w:t>III. Promotion of new SHGs, Revival of Dormant/ Defunct SHGs and Strengthening of SHGs through training</w:t>
            </w:r>
          </w:p>
        </w:tc>
      </w:tr>
      <w:tr w:rsidR="00BE7687" w:rsidRPr="005F57C1" w:rsidTr="00BE7687">
        <w:trPr>
          <w:trHeight w:val="1052"/>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3.1</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New SHGs promoted with NRLM target households</w:t>
            </w:r>
          </w:p>
        </w:tc>
        <w:tc>
          <w:tcPr>
            <w:tcW w:w="7143" w:type="dxa"/>
            <w:gridSpan w:val="3"/>
            <w:hideMark/>
          </w:tcPr>
          <w:p w:rsidR="00BE7687" w:rsidRPr="005F57C1" w:rsidRDefault="00BE7687" w:rsidP="00D61C0B">
            <w:pPr>
              <w:jc w:val="both"/>
              <w:rPr>
                <w:rFonts w:ascii="Times New Roman" w:hAnsi="Times New Roman" w:cs="Times New Roman"/>
                <w:sz w:val="24"/>
                <w:szCs w:val="24"/>
              </w:rPr>
            </w:pPr>
            <w:r w:rsidRPr="005F57C1">
              <w:rPr>
                <w:rFonts w:ascii="Times New Roman" w:hAnsi="Times New Roman" w:cs="Times New Roman"/>
                <w:sz w:val="24"/>
                <w:szCs w:val="24"/>
              </w:rPr>
              <w:t xml:space="preserve">Indicate the number of new SHGs formed </w:t>
            </w:r>
            <w:r>
              <w:rPr>
                <w:rFonts w:ascii="Times New Roman" w:hAnsi="Times New Roman" w:cs="Times New Roman"/>
                <w:sz w:val="24"/>
                <w:szCs w:val="24"/>
              </w:rPr>
              <w:t>during</w:t>
            </w:r>
            <w:r w:rsidRPr="005F57C1">
              <w:rPr>
                <w:rFonts w:ascii="Times New Roman" w:hAnsi="Times New Roman" w:cs="Times New Roman"/>
                <w:sz w:val="24"/>
                <w:szCs w:val="24"/>
              </w:rPr>
              <w:t xml:space="preserve"> the reporting month only</w:t>
            </w:r>
            <w:r>
              <w:rPr>
                <w:rFonts w:ascii="Times New Roman" w:hAnsi="Times New Roman" w:cs="Times New Roman"/>
                <w:sz w:val="24"/>
                <w:szCs w:val="24"/>
              </w:rPr>
              <w:t>. After formation of SHG, profile should collect and submit to block for online entry.</w:t>
            </w:r>
          </w:p>
        </w:tc>
      </w:tr>
      <w:tr w:rsidR="00BE7687" w:rsidRPr="005F57C1" w:rsidTr="00BE7687">
        <w:trPr>
          <w:trHeight w:val="795"/>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3.2</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Pre-NRLM SHGs brought into the NRLM fold after revival/training and strengthening</w:t>
            </w:r>
          </w:p>
        </w:tc>
        <w:tc>
          <w:tcPr>
            <w:tcW w:w="7143" w:type="dxa"/>
            <w:gridSpan w:val="3"/>
            <w:hideMark/>
          </w:tcPr>
          <w:p w:rsidR="00BE7687" w:rsidRPr="005F57C1" w:rsidRDefault="00BE7687" w:rsidP="00C9596E">
            <w:pPr>
              <w:jc w:val="both"/>
              <w:rPr>
                <w:rFonts w:ascii="Times New Roman" w:hAnsi="Times New Roman" w:cs="Times New Roman"/>
                <w:sz w:val="24"/>
                <w:szCs w:val="24"/>
              </w:rPr>
            </w:pPr>
            <w:r w:rsidRPr="005F57C1">
              <w:rPr>
                <w:rFonts w:ascii="Times New Roman" w:hAnsi="Times New Roman" w:cs="Times New Roman"/>
                <w:sz w:val="24"/>
                <w:szCs w:val="24"/>
              </w:rPr>
              <w:t xml:space="preserve">Indicate </w:t>
            </w:r>
            <w:r>
              <w:rPr>
                <w:rFonts w:ascii="Times New Roman" w:hAnsi="Times New Roman" w:cs="Times New Roman"/>
                <w:sz w:val="24"/>
                <w:szCs w:val="24"/>
              </w:rPr>
              <w:t>the number of Pre-NRLM SHGs brought into NRLM fold during the reporting month. Pre-NRLM SHGs are</w:t>
            </w:r>
            <w:r w:rsidR="00D61C0B">
              <w:rPr>
                <w:rFonts w:ascii="Times New Roman" w:hAnsi="Times New Roman" w:cs="Times New Roman"/>
                <w:sz w:val="24"/>
                <w:szCs w:val="24"/>
              </w:rPr>
              <w:t xml:space="preserve"> those that exist in the block prior to commencement of NRLM work </w:t>
            </w:r>
            <w:r w:rsidR="00C9596E">
              <w:rPr>
                <w:rFonts w:ascii="Times New Roman" w:hAnsi="Times New Roman" w:cs="Times New Roman"/>
                <w:sz w:val="24"/>
                <w:szCs w:val="24"/>
              </w:rPr>
              <w:t xml:space="preserve">but confirm to standard norms. </w:t>
            </w:r>
            <w:r>
              <w:rPr>
                <w:rFonts w:ascii="Times New Roman" w:hAnsi="Times New Roman" w:cs="Times New Roman"/>
                <w:sz w:val="24"/>
                <w:szCs w:val="24"/>
              </w:rPr>
              <w:t>Any non-functional Pre-NRLM SHG revived during the reporting month and follo</w:t>
            </w:r>
            <w:r w:rsidR="00C9596E">
              <w:rPr>
                <w:rFonts w:ascii="Times New Roman" w:hAnsi="Times New Roman" w:cs="Times New Roman"/>
                <w:sz w:val="24"/>
                <w:szCs w:val="24"/>
              </w:rPr>
              <w:t>wing standard norms</w:t>
            </w:r>
            <w:r>
              <w:rPr>
                <w:rFonts w:ascii="Times New Roman" w:hAnsi="Times New Roman" w:cs="Times New Roman"/>
                <w:sz w:val="24"/>
                <w:szCs w:val="24"/>
              </w:rPr>
              <w:t xml:space="preserve"> also </w:t>
            </w:r>
            <w:r w:rsidR="00C9596E">
              <w:rPr>
                <w:rFonts w:ascii="Times New Roman" w:hAnsi="Times New Roman" w:cs="Times New Roman"/>
                <w:sz w:val="24"/>
                <w:szCs w:val="24"/>
              </w:rPr>
              <w:t xml:space="preserve">needs to be </w:t>
            </w:r>
            <w:r>
              <w:rPr>
                <w:rFonts w:ascii="Times New Roman" w:hAnsi="Times New Roman" w:cs="Times New Roman"/>
                <w:sz w:val="24"/>
                <w:szCs w:val="24"/>
              </w:rPr>
              <w:t>consider</w:t>
            </w:r>
            <w:r w:rsidR="00C9596E">
              <w:rPr>
                <w:rFonts w:ascii="Times New Roman" w:hAnsi="Times New Roman" w:cs="Times New Roman"/>
                <w:sz w:val="24"/>
                <w:szCs w:val="24"/>
              </w:rPr>
              <w:t>ed</w:t>
            </w:r>
            <w:r>
              <w:rPr>
                <w:rFonts w:ascii="Times New Roman" w:hAnsi="Times New Roman" w:cs="Times New Roman"/>
                <w:sz w:val="24"/>
                <w:szCs w:val="24"/>
              </w:rPr>
              <w:t xml:space="preserve">. Non-functional SHGs </w:t>
            </w:r>
            <w:r w:rsidR="00C9596E">
              <w:rPr>
                <w:rFonts w:ascii="Times New Roman" w:hAnsi="Times New Roman" w:cs="Times New Roman"/>
                <w:sz w:val="24"/>
                <w:szCs w:val="24"/>
              </w:rPr>
              <w:t>should</w:t>
            </w:r>
            <w:r>
              <w:rPr>
                <w:rFonts w:ascii="Times New Roman" w:hAnsi="Times New Roman" w:cs="Times New Roman"/>
                <w:sz w:val="24"/>
                <w:szCs w:val="24"/>
              </w:rPr>
              <w:t xml:space="preserve"> not </w:t>
            </w:r>
            <w:r w:rsidR="00C9596E">
              <w:rPr>
                <w:rFonts w:ascii="Times New Roman" w:hAnsi="Times New Roman" w:cs="Times New Roman"/>
                <w:sz w:val="24"/>
                <w:szCs w:val="24"/>
              </w:rPr>
              <w:t xml:space="preserve">be </w:t>
            </w:r>
            <w:r>
              <w:rPr>
                <w:rFonts w:ascii="Times New Roman" w:hAnsi="Times New Roman" w:cs="Times New Roman"/>
                <w:sz w:val="24"/>
                <w:szCs w:val="24"/>
              </w:rPr>
              <w:t>consider</w:t>
            </w:r>
            <w:r w:rsidR="00C9596E">
              <w:rPr>
                <w:rFonts w:ascii="Times New Roman" w:hAnsi="Times New Roman" w:cs="Times New Roman"/>
                <w:sz w:val="24"/>
                <w:szCs w:val="24"/>
              </w:rPr>
              <w:t>ed.</w:t>
            </w:r>
          </w:p>
        </w:tc>
      </w:tr>
      <w:tr w:rsidR="00BE7687" w:rsidRPr="005F57C1" w:rsidTr="00BE7687">
        <w:trPr>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3.3</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Total number of SHGs under NRLM fold in Intensive blocks (3.1 + 3.2)</w:t>
            </w:r>
          </w:p>
        </w:tc>
        <w:tc>
          <w:tcPr>
            <w:tcW w:w="7143" w:type="dxa"/>
            <w:gridSpan w:val="3"/>
            <w:hideMark/>
          </w:tcPr>
          <w:p w:rsidR="00BE7687" w:rsidRPr="005F57C1" w:rsidRDefault="00BE7687" w:rsidP="00FC49EA">
            <w:pPr>
              <w:jc w:val="both"/>
              <w:rPr>
                <w:rFonts w:ascii="Times New Roman" w:hAnsi="Times New Roman" w:cs="Times New Roman"/>
                <w:sz w:val="24"/>
                <w:szCs w:val="24"/>
              </w:rPr>
            </w:pPr>
            <w:r>
              <w:rPr>
                <w:rFonts w:ascii="Times New Roman" w:hAnsi="Times New Roman" w:cs="Times New Roman"/>
                <w:sz w:val="24"/>
                <w:szCs w:val="24"/>
              </w:rPr>
              <w:t xml:space="preserve">Sum of new SHG formed and pre-NRLM SHGs brought into NRLM fold. Auto sum of 3.1 and 3.2 will be displayed in </w:t>
            </w:r>
            <w:r w:rsidR="00C9596E">
              <w:rPr>
                <w:rFonts w:ascii="Times New Roman" w:hAnsi="Times New Roman" w:cs="Times New Roman"/>
                <w:sz w:val="24"/>
                <w:szCs w:val="24"/>
              </w:rPr>
              <w:t xml:space="preserve">the </w:t>
            </w:r>
            <w:r>
              <w:rPr>
                <w:rFonts w:ascii="Times New Roman" w:hAnsi="Times New Roman" w:cs="Times New Roman"/>
                <w:sz w:val="24"/>
                <w:szCs w:val="24"/>
              </w:rPr>
              <w:t>online screen.</w:t>
            </w:r>
          </w:p>
        </w:tc>
      </w:tr>
      <w:tr w:rsidR="00BE7687" w:rsidRPr="005F57C1" w:rsidTr="00BE7687">
        <w:trPr>
          <w:trHeight w:val="84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3.4</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SHGs provided basic SHG training at community level</w:t>
            </w:r>
          </w:p>
        </w:tc>
        <w:tc>
          <w:tcPr>
            <w:tcW w:w="7143" w:type="dxa"/>
            <w:gridSpan w:val="3"/>
            <w:hideMark/>
          </w:tcPr>
          <w:p w:rsidR="00BE7687" w:rsidRPr="005F57C1" w:rsidRDefault="00BE7687" w:rsidP="00C9596E">
            <w:pPr>
              <w:jc w:val="both"/>
              <w:rPr>
                <w:rFonts w:ascii="Times New Roman" w:hAnsi="Times New Roman" w:cs="Times New Roman"/>
                <w:sz w:val="24"/>
                <w:szCs w:val="24"/>
              </w:rPr>
            </w:pPr>
            <w:r w:rsidRPr="005F57C1">
              <w:rPr>
                <w:rFonts w:ascii="Times New Roman" w:hAnsi="Times New Roman" w:cs="Times New Roman"/>
                <w:sz w:val="24"/>
                <w:szCs w:val="24"/>
              </w:rPr>
              <w:t xml:space="preserve">Indicate </w:t>
            </w:r>
            <w:r>
              <w:rPr>
                <w:rFonts w:ascii="Times New Roman" w:hAnsi="Times New Roman" w:cs="Times New Roman"/>
                <w:sz w:val="24"/>
                <w:szCs w:val="24"/>
              </w:rPr>
              <w:t xml:space="preserve">the additional number of SHGs to which basic training </w:t>
            </w:r>
            <w:r w:rsidR="00C9596E">
              <w:rPr>
                <w:rFonts w:ascii="Times New Roman" w:hAnsi="Times New Roman" w:cs="Times New Roman"/>
                <w:sz w:val="24"/>
                <w:szCs w:val="24"/>
              </w:rPr>
              <w:t xml:space="preserve">has been provided </w:t>
            </w:r>
            <w:r>
              <w:rPr>
                <w:rFonts w:ascii="Times New Roman" w:hAnsi="Times New Roman" w:cs="Times New Roman"/>
                <w:sz w:val="24"/>
                <w:szCs w:val="24"/>
              </w:rPr>
              <w:t xml:space="preserve">during the reporting month. </w:t>
            </w:r>
            <w:r w:rsidR="00C9596E">
              <w:rPr>
                <w:rFonts w:ascii="Times New Roman" w:hAnsi="Times New Roman" w:cs="Times New Roman"/>
                <w:sz w:val="24"/>
                <w:szCs w:val="24"/>
              </w:rPr>
              <w:t>Basic training includes training in g</w:t>
            </w:r>
            <w:r>
              <w:rPr>
                <w:rFonts w:ascii="Times New Roman" w:hAnsi="Times New Roman" w:cs="Times New Roman"/>
                <w:sz w:val="24"/>
                <w:szCs w:val="24"/>
              </w:rPr>
              <w:t xml:space="preserve">roup management, role of leaders and book keeping </w:t>
            </w:r>
            <w:r w:rsidR="00C9596E">
              <w:rPr>
                <w:rFonts w:ascii="Times New Roman" w:hAnsi="Times New Roman" w:cs="Times New Roman"/>
                <w:sz w:val="24"/>
                <w:szCs w:val="24"/>
              </w:rPr>
              <w:t>modules.</w:t>
            </w:r>
          </w:p>
        </w:tc>
      </w:tr>
      <w:tr w:rsidR="00BE7687" w:rsidRPr="005F57C1" w:rsidTr="00BE7687">
        <w:trPr>
          <w:trHeight w:val="875"/>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3.5</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SHGs in which standard bookkeeping practices introduced</w:t>
            </w:r>
          </w:p>
        </w:tc>
        <w:tc>
          <w:tcPr>
            <w:tcW w:w="7143" w:type="dxa"/>
            <w:gridSpan w:val="3"/>
            <w:hideMark/>
          </w:tcPr>
          <w:p w:rsidR="00BE7687" w:rsidRPr="005F57C1" w:rsidRDefault="00BE7687" w:rsidP="00C9596E">
            <w:pPr>
              <w:jc w:val="both"/>
              <w:rPr>
                <w:rFonts w:ascii="Times New Roman" w:hAnsi="Times New Roman" w:cs="Times New Roman"/>
                <w:sz w:val="24"/>
                <w:szCs w:val="24"/>
              </w:rPr>
            </w:pPr>
            <w:r w:rsidRPr="005F57C1">
              <w:rPr>
                <w:rFonts w:ascii="Times New Roman" w:hAnsi="Times New Roman" w:cs="Times New Roman"/>
                <w:sz w:val="24"/>
                <w:szCs w:val="24"/>
              </w:rPr>
              <w:t xml:space="preserve">Indicate </w:t>
            </w:r>
            <w:r>
              <w:rPr>
                <w:rFonts w:ascii="Times New Roman" w:hAnsi="Times New Roman" w:cs="Times New Roman"/>
                <w:sz w:val="24"/>
                <w:szCs w:val="24"/>
              </w:rPr>
              <w:t xml:space="preserve">the additional number of SHGs </w:t>
            </w:r>
            <w:r w:rsidR="00C9596E">
              <w:rPr>
                <w:rFonts w:ascii="Times New Roman" w:hAnsi="Times New Roman" w:cs="Times New Roman"/>
                <w:sz w:val="24"/>
                <w:szCs w:val="24"/>
              </w:rPr>
              <w:t xml:space="preserve">that have </w:t>
            </w:r>
            <w:r>
              <w:rPr>
                <w:rFonts w:ascii="Times New Roman" w:hAnsi="Times New Roman" w:cs="Times New Roman"/>
                <w:sz w:val="24"/>
                <w:szCs w:val="24"/>
              </w:rPr>
              <w:t>adopted standard book keeping practices during the month. i.e.</w:t>
            </w:r>
            <w:r w:rsidR="00C9596E">
              <w:rPr>
                <w:rFonts w:ascii="Times New Roman" w:hAnsi="Times New Roman" w:cs="Times New Roman"/>
                <w:sz w:val="24"/>
                <w:szCs w:val="24"/>
              </w:rPr>
              <w:t xml:space="preserve"> </w:t>
            </w:r>
            <w:r>
              <w:rPr>
                <w:rFonts w:ascii="Times New Roman" w:hAnsi="Times New Roman" w:cs="Times New Roman"/>
                <w:sz w:val="24"/>
                <w:szCs w:val="24"/>
              </w:rPr>
              <w:t xml:space="preserve">Books of records for SHGs introduced </w:t>
            </w:r>
            <w:r w:rsidR="00C9596E">
              <w:rPr>
                <w:rFonts w:ascii="Times New Roman" w:hAnsi="Times New Roman" w:cs="Times New Roman"/>
                <w:sz w:val="24"/>
                <w:szCs w:val="24"/>
              </w:rPr>
              <w:t xml:space="preserve">and maintained by </w:t>
            </w:r>
            <w:r>
              <w:rPr>
                <w:rFonts w:ascii="Times New Roman" w:hAnsi="Times New Roman" w:cs="Times New Roman"/>
                <w:sz w:val="24"/>
                <w:szCs w:val="24"/>
              </w:rPr>
              <w:t>SHG</w:t>
            </w:r>
            <w:r w:rsidR="00C9596E">
              <w:rPr>
                <w:rFonts w:ascii="Times New Roman" w:hAnsi="Times New Roman" w:cs="Times New Roman"/>
                <w:sz w:val="24"/>
                <w:szCs w:val="24"/>
              </w:rPr>
              <w:t>s</w:t>
            </w:r>
            <w:r>
              <w:rPr>
                <w:rFonts w:ascii="Times New Roman" w:hAnsi="Times New Roman" w:cs="Times New Roman"/>
                <w:sz w:val="24"/>
                <w:szCs w:val="24"/>
              </w:rPr>
              <w:t>.</w:t>
            </w:r>
          </w:p>
        </w:tc>
      </w:tr>
      <w:tr w:rsidR="00BE7687" w:rsidRPr="005F57C1" w:rsidTr="00BE7687">
        <w:trPr>
          <w:trHeight w:val="956"/>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lastRenderedPageBreak/>
              <w:t>3.6</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all SHGs following Pancha Sutras</w:t>
            </w:r>
          </w:p>
        </w:tc>
        <w:tc>
          <w:tcPr>
            <w:tcW w:w="7143" w:type="dxa"/>
            <w:gridSpan w:val="3"/>
            <w:hideMark/>
          </w:tcPr>
          <w:p w:rsidR="00BE7687" w:rsidRPr="005F57C1" w:rsidRDefault="00BE7687" w:rsidP="00FC49EA">
            <w:pPr>
              <w:jc w:val="both"/>
              <w:rPr>
                <w:rFonts w:ascii="Times New Roman" w:hAnsi="Times New Roman" w:cs="Times New Roman"/>
                <w:sz w:val="24"/>
                <w:szCs w:val="24"/>
              </w:rPr>
            </w:pPr>
            <w:r w:rsidRPr="005F57C1">
              <w:rPr>
                <w:rFonts w:ascii="Times New Roman" w:hAnsi="Times New Roman" w:cs="Times New Roman"/>
                <w:sz w:val="24"/>
                <w:szCs w:val="24"/>
              </w:rPr>
              <w:t xml:space="preserve">Indicate </w:t>
            </w:r>
            <w:r>
              <w:rPr>
                <w:rFonts w:ascii="Times New Roman" w:hAnsi="Times New Roman" w:cs="Times New Roman"/>
                <w:sz w:val="24"/>
                <w:szCs w:val="24"/>
              </w:rPr>
              <w:t xml:space="preserve">the additional number of SHGs that </w:t>
            </w:r>
            <w:r w:rsidR="00C9596E">
              <w:rPr>
                <w:rFonts w:ascii="Times New Roman" w:hAnsi="Times New Roman" w:cs="Times New Roman"/>
                <w:sz w:val="24"/>
                <w:szCs w:val="24"/>
              </w:rPr>
              <w:t xml:space="preserve">are </w:t>
            </w:r>
            <w:r>
              <w:rPr>
                <w:rFonts w:ascii="Times New Roman" w:hAnsi="Times New Roman" w:cs="Times New Roman"/>
                <w:sz w:val="24"/>
                <w:szCs w:val="24"/>
              </w:rPr>
              <w:t>following Panchasutra during the reporting month.</w:t>
            </w:r>
            <w:r w:rsidRPr="005F57C1">
              <w:rPr>
                <w:rFonts w:ascii="Times New Roman" w:hAnsi="Times New Roman" w:cs="Times New Roman"/>
                <w:sz w:val="24"/>
                <w:szCs w:val="24"/>
              </w:rPr>
              <w:t xml:space="preserve"> </w:t>
            </w:r>
            <w:r>
              <w:rPr>
                <w:rFonts w:ascii="Times New Roman" w:hAnsi="Times New Roman" w:cs="Times New Roman"/>
                <w:sz w:val="24"/>
                <w:szCs w:val="24"/>
              </w:rPr>
              <w:t xml:space="preserve">“Panch Sutras” refer to five principles of </w:t>
            </w:r>
            <w:r w:rsidR="00C9596E">
              <w:rPr>
                <w:rFonts w:ascii="Times New Roman" w:hAnsi="Times New Roman" w:cs="Times New Roman"/>
                <w:sz w:val="24"/>
                <w:szCs w:val="24"/>
              </w:rPr>
              <w:t xml:space="preserve">good </w:t>
            </w:r>
            <w:r>
              <w:rPr>
                <w:rFonts w:ascii="Times New Roman" w:hAnsi="Times New Roman" w:cs="Times New Roman"/>
                <w:sz w:val="24"/>
                <w:szCs w:val="24"/>
              </w:rPr>
              <w:t>SHG functioning.</w:t>
            </w:r>
          </w:p>
        </w:tc>
      </w:tr>
      <w:tr w:rsidR="00BE7687" w:rsidRPr="005F57C1" w:rsidTr="00BE7687">
        <w:trPr>
          <w:trHeight w:val="811"/>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3.7</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SHGs bookkeepers identified and positioned after initial training</w:t>
            </w:r>
          </w:p>
        </w:tc>
        <w:tc>
          <w:tcPr>
            <w:tcW w:w="7143" w:type="dxa"/>
            <w:gridSpan w:val="3"/>
            <w:hideMark/>
          </w:tcPr>
          <w:p w:rsidR="00BE7687" w:rsidRPr="005F57C1" w:rsidRDefault="00BE7687" w:rsidP="00FC49EA">
            <w:pPr>
              <w:jc w:val="both"/>
              <w:rPr>
                <w:rFonts w:ascii="Times New Roman" w:hAnsi="Times New Roman" w:cs="Times New Roman"/>
                <w:sz w:val="24"/>
                <w:szCs w:val="24"/>
              </w:rPr>
            </w:pPr>
            <w:r>
              <w:rPr>
                <w:rFonts w:ascii="Times New Roman" w:hAnsi="Times New Roman" w:cs="Times New Roman"/>
                <w:sz w:val="24"/>
                <w:szCs w:val="24"/>
              </w:rPr>
              <w:t xml:space="preserve">Indicate the number of additional Bookkeepers positioned for SHGs bookkeeping after proper training during the reporting month. </w:t>
            </w:r>
          </w:p>
        </w:tc>
      </w:tr>
      <w:tr w:rsidR="00BE7687" w:rsidRPr="005F57C1" w:rsidTr="00BE7687">
        <w:trPr>
          <w:trHeight w:val="618"/>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3.8</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internal CRPs identified and trained in the intensive blocks</w:t>
            </w:r>
          </w:p>
        </w:tc>
        <w:tc>
          <w:tcPr>
            <w:tcW w:w="7143" w:type="dxa"/>
            <w:gridSpan w:val="3"/>
            <w:hideMark/>
          </w:tcPr>
          <w:p w:rsidR="00BE7687" w:rsidRPr="005F57C1" w:rsidRDefault="00BE7687" w:rsidP="0081381C">
            <w:pPr>
              <w:jc w:val="both"/>
              <w:rPr>
                <w:rFonts w:ascii="Times New Roman" w:hAnsi="Times New Roman" w:cs="Times New Roman"/>
                <w:sz w:val="24"/>
                <w:szCs w:val="24"/>
              </w:rPr>
            </w:pPr>
            <w:r>
              <w:rPr>
                <w:rFonts w:ascii="Times New Roman" w:hAnsi="Times New Roman" w:cs="Times New Roman"/>
                <w:sz w:val="24"/>
                <w:szCs w:val="24"/>
              </w:rPr>
              <w:t xml:space="preserve">Indicate the number of additional CRP identified in intensive blocks and trained during the month. The trained CRPs </w:t>
            </w:r>
            <w:r w:rsidR="0081381C">
              <w:rPr>
                <w:rFonts w:ascii="Times New Roman" w:hAnsi="Times New Roman" w:cs="Times New Roman"/>
                <w:sz w:val="24"/>
                <w:szCs w:val="24"/>
              </w:rPr>
              <w:t>are that, those are ready to work in</w:t>
            </w:r>
            <w:r>
              <w:rPr>
                <w:rFonts w:ascii="Times New Roman" w:hAnsi="Times New Roman" w:cs="Times New Roman"/>
                <w:sz w:val="24"/>
                <w:szCs w:val="24"/>
              </w:rPr>
              <w:t xml:space="preserve"> intensive </w:t>
            </w:r>
            <w:r w:rsidR="0081381C">
              <w:rPr>
                <w:rFonts w:ascii="Times New Roman" w:hAnsi="Times New Roman" w:cs="Times New Roman"/>
                <w:sz w:val="24"/>
                <w:szCs w:val="24"/>
              </w:rPr>
              <w:t>blocks.</w:t>
            </w:r>
          </w:p>
        </w:tc>
      </w:tr>
      <w:tr w:rsidR="00BE7687" w:rsidRPr="005F57C1" w:rsidTr="00BE7687">
        <w:trPr>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3.9</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Total amount of Saving Mobilized in all SHGs (in RS.)</w:t>
            </w:r>
          </w:p>
        </w:tc>
        <w:tc>
          <w:tcPr>
            <w:tcW w:w="7143" w:type="dxa"/>
            <w:gridSpan w:val="3"/>
            <w:hideMark/>
          </w:tcPr>
          <w:p w:rsidR="00BE7687" w:rsidRPr="005F57C1" w:rsidRDefault="0081381C" w:rsidP="0081381C">
            <w:pPr>
              <w:jc w:val="both"/>
              <w:rPr>
                <w:rFonts w:ascii="Times New Roman" w:hAnsi="Times New Roman" w:cs="Times New Roman"/>
                <w:sz w:val="24"/>
                <w:szCs w:val="24"/>
              </w:rPr>
            </w:pPr>
            <w:r>
              <w:rPr>
                <w:rFonts w:ascii="Times New Roman" w:hAnsi="Times New Roman" w:cs="Times New Roman"/>
                <w:sz w:val="24"/>
                <w:szCs w:val="24"/>
              </w:rPr>
              <w:t>Indicate the sum of all SHG</w:t>
            </w:r>
            <w:r w:rsidR="00BE7687">
              <w:rPr>
                <w:rFonts w:ascii="Times New Roman" w:hAnsi="Times New Roman" w:cs="Times New Roman"/>
                <w:sz w:val="24"/>
                <w:szCs w:val="24"/>
              </w:rPr>
              <w:t xml:space="preserve"> savings in the block during th</w:t>
            </w:r>
            <w:r>
              <w:rPr>
                <w:rFonts w:ascii="Times New Roman" w:hAnsi="Times New Roman" w:cs="Times New Roman"/>
                <w:sz w:val="24"/>
                <w:szCs w:val="24"/>
              </w:rPr>
              <w:t>e reporting month. Only member</w:t>
            </w:r>
            <w:r w:rsidR="00BE7687">
              <w:rPr>
                <w:rFonts w:ascii="Times New Roman" w:hAnsi="Times New Roman" w:cs="Times New Roman"/>
                <w:sz w:val="24"/>
                <w:szCs w:val="24"/>
              </w:rPr>
              <w:t xml:space="preserve"> saving</w:t>
            </w:r>
            <w:r>
              <w:rPr>
                <w:rFonts w:ascii="Times New Roman" w:hAnsi="Times New Roman" w:cs="Times New Roman"/>
                <w:sz w:val="24"/>
                <w:szCs w:val="24"/>
              </w:rPr>
              <w:t>s</w:t>
            </w:r>
            <w:r w:rsidR="00BE7687">
              <w:rPr>
                <w:rFonts w:ascii="Times New Roman" w:hAnsi="Times New Roman" w:cs="Times New Roman"/>
                <w:sz w:val="24"/>
                <w:szCs w:val="24"/>
              </w:rPr>
              <w:t xml:space="preserve"> with SHGs during the reporting month </w:t>
            </w:r>
            <w:r>
              <w:rPr>
                <w:rFonts w:ascii="Times New Roman" w:hAnsi="Times New Roman" w:cs="Times New Roman"/>
                <w:sz w:val="24"/>
                <w:szCs w:val="24"/>
              </w:rPr>
              <w:t>should be</w:t>
            </w:r>
            <w:r w:rsidR="00BE7687">
              <w:rPr>
                <w:rFonts w:ascii="Times New Roman" w:hAnsi="Times New Roman" w:cs="Times New Roman"/>
                <w:sz w:val="24"/>
                <w:szCs w:val="24"/>
              </w:rPr>
              <w:t xml:space="preserve"> consider</w:t>
            </w:r>
            <w:r>
              <w:rPr>
                <w:rFonts w:ascii="Times New Roman" w:hAnsi="Times New Roman" w:cs="Times New Roman"/>
                <w:sz w:val="24"/>
                <w:szCs w:val="24"/>
              </w:rPr>
              <w:t>ed</w:t>
            </w:r>
            <w:r w:rsidR="00BE7687">
              <w:rPr>
                <w:rFonts w:ascii="Times New Roman" w:hAnsi="Times New Roman" w:cs="Times New Roman"/>
                <w:sz w:val="24"/>
                <w:szCs w:val="24"/>
              </w:rPr>
              <w:t xml:space="preserve"> as SHGs saving.</w:t>
            </w:r>
            <w:r w:rsidR="00CF1526">
              <w:rPr>
                <w:rFonts w:ascii="Times New Roman" w:hAnsi="Times New Roman" w:cs="Times New Roman"/>
                <w:sz w:val="24"/>
                <w:szCs w:val="24"/>
              </w:rPr>
              <w:t xml:space="preserve">  </w:t>
            </w:r>
            <w:r w:rsidR="00CF1526" w:rsidRPr="00CF1526">
              <w:rPr>
                <w:rFonts w:ascii="Times New Roman" w:hAnsi="Times New Roman" w:cs="Times New Roman"/>
                <w:b/>
                <w:szCs w:val="24"/>
              </w:rPr>
              <w:t xml:space="preserve">Amount needs to </w:t>
            </w:r>
            <w:r>
              <w:rPr>
                <w:rFonts w:ascii="Times New Roman" w:hAnsi="Times New Roman" w:cs="Times New Roman"/>
                <w:b/>
                <w:szCs w:val="24"/>
              </w:rPr>
              <w:t xml:space="preserve">be </w:t>
            </w:r>
            <w:r w:rsidR="00CF1526" w:rsidRPr="00CF1526">
              <w:rPr>
                <w:rFonts w:ascii="Times New Roman" w:hAnsi="Times New Roman" w:cs="Times New Roman"/>
                <w:b/>
                <w:szCs w:val="24"/>
              </w:rPr>
              <w:t>indicate</w:t>
            </w:r>
            <w:r>
              <w:rPr>
                <w:rFonts w:ascii="Times New Roman" w:hAnsi="Times New Roman" w:cs="Times New Roman"/>
                <w:b/>
                <w:szCs w:val="24"/>
              </w:rPr>
              <w:t>d</w:t>
            </w:r>
            <w:r w:rsidR="00CF1526" w:rsidRPr="00CF1526">
              <w:rPr>
                <w:rFonts w:ascii="Times New Roman" w:hAnsi="Times New Roman" w:cs="Times New Roman"/>
                <w:b/>
                <w:szCs w:val="24"/>
              </w:rPr>
              <w:t xml:space="preserve"> in rupees only.</w:t>
            </w:r>
          </w:p>
        </w:tc>
      </w:tr>
      <w:tr w:rsidR="00BE7687" w:rsidRPr="005F57C1" w:rsidTr="00BE7687">
        <w:trPr>
          <w:trHeight w:val="715"/>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3.1</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Total Households mobilized into all SHGs (3.11+3.12+3.13+3.14)</w:t>
            </w:r>
          </w:p>
        </w:tc>
        <w:tc>
          <w:tcPr>
            <w:tcW w:w="7143" w:type="dxa"/>
            <w:gridSpan w:val="3"/>
            <w:hideMark/>
          </w:tcPr>
          <w:p w:rsidR="00BE7687" w:rsidRPr="005F57C1" w:rsidRDefault="00BE7687" w:rsidP="003F6D0E">
            <w:pPr>
              <w:jc w:val="both"/>
              <w:rPr>
                <w:rFonts w:ascii="Times New Roman" w:hAnsi="Times New Roman" w:cs="Times New Roman"/>
                <w:sz w:val="24"/>
                <w:szCs w:val="24"/>
              </w:rPr>
            </w:pPr>
            <w:r>
              <w:rPr>
                <w:rFonts w:ascii="Times New Roman" w:hAnsi="Times New Roman" w:cs="Times New Roman"/>
                <w:sz w:val="24"/>
                <w:szCs w:val="24"/>
              </w:rPr>
              <w:t xml:space="preserve">Indicate additional number of households mobilized into SHGs (reported in 3.3) during the month. Sum of 3.11 to 3.14 will be displayed </w:t>
            </w:r>
            <w:r w:rsidR="003F6D0E">
              <w:rPr>
                <w:rFonts w:ascii="Times New Roman" w:hAnsi="Times New Roman" w:cs="Times New Roman"/>
                <w:sz w:val="24"/>
                <w:szCs w:val="24"/>
              </w:rPr>
              <w:t>on the</w:t>
            </w:r>
            <w:r>
              <w:rPr>
                <w:rFonts w:ascii="Times New Roman" w:hAnsi="Times New Roman" w:cs="Times New Roman"/>
                <w:sz w:val="24"/>
                <w:szCs w:val="24"/>
              </w:rPr>
              <w:t xml:space="preserve"> screen. Number of households mobil</w:t>
            </w:r>
            <w:r w:rsidR="003F6D0E">
              <w:rPr>
                <w:rFonts w:ascii="Times New Roman" w:hAnsi="Times New Roman" w:cs="Times New Roman"/>
                <w:sz w:val="24"/>
                <w:szCs w:val="24"/>
              </w:rPr>
              <w:t>ized may be calculated from the number</w:t>
            </w:r>
            <w:r>
              <w:rPr>
                <w:rFonts w:ascii="Times New Roman" w:hAnsi="Times New Roman" w:cs="Times New Roman"/>
                <w:sz w:val="24"/>
                <w:szCs w:val="24"/>
              </w:rPr>
              <w:t xml:space="preserve"> of SHGs newly formed and pre-NRLM SHG</w:t>
            </w:r>
            <w:r w:rsidR="003F6D0E">
              <w:rPr>
                <w:rFonts w:ascii="Times New Roman" w:hAnsi="Times New Roman" w:cs="Times New Roman"/>
                <w:sz w:val="24"/>
                <w:szCs w:val="24"/>
              </w:rPr>
              <w:t>s</w:t>
            </w:r>
            <w:r>
              <w:rPr>
                <w:rFonts w:ascii="Times New Roman" w:hAnsi="Times New Roman" w:cs="Times New Roman"/>
                <w:sz w:val="24"/>
                <w:szCs w:val="24"/>
              </w:rPr>
              <w:t xml:space="preserve"> brought into NRLM fold during the reporting month.</w:t>
            </w:r>
          </w:p>
        </w:tc>
      </w:tr>
      <w:tr w:rsidR="00BE7687" w:rsidRPr="005F57C1" w:rsidTr="00491A0B">
        <w:trPr>
          <w:trHeight w:val="710"/>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3.11</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Total SC Households mobilized into all SHGs</w:t>
            </w:r>
            <w:r>
              <w:rPr>
                <w:rFonts w:ascii="Times New Roman" w:hAnsi="Times New Roman" w:cs="Times New Roman"/>
                <w:sz w:val="24"/>
                <w:szCs w:val="24"/>
              </w:rPr>
              <w:t xml:space="preserve"> </w:t>
            </w:r>
          </w:p>
        </w:tc>
        <w:tc>
          <w:tcPr>
            <w:tcW w:w="7143" w:type="dxa"/>
            <w:gridSpan w:val="3"/>
            <w:hideMark/>
          </w:tcPr>
          <w:p w:rsidR="00BE7687" w:rsidRPr="003F6D0E" w:rsidRDefault="00BE7687" w:rsidP="003F6D0E">
            <w:pPr>
              <w:jc w:val="both"/>
              <w:rPr>
                <w:rFonts w:ascii="Times New Roman" w:hAnsi="Times New Roman" w:cs="Times New Roman"/>
                <w:sz w:val="24"/>
                <w:szCs w:val="24"/>
                <w:highlight w:val="yellow"/>
              </w:rPr>
            </w:pPr>
            <w:r w:rsidRPr="00CA420F">
              <w:rPr>
                <w:rFonts w:ascii="Times New Roman" w:hAnsi="Times New Roman" w:cs="Times New Roman"/>
                <w:sz w:val="24"/>
                <w:szCs w:val="24"/>
              </w:rPr>
              <w:t>Indicate the additional number of households belonging to SC category mobilized into SHGs f</w:t>
            </w:r>
            <w:r w:rsidR="003F6D0E" w:rsidRPr="00CA420F">
              <w:rPr>
                <w:rFonts w:ascii="Times New Roman" w:hAnsi="Times New Roman" w:cs="Times New Roman"/>
                <w:sz w:val="24"/>
                <w:szCs w:val="24"/>
              </w:rPr>
              <w:t>old during the reporting month.</w:t>
            </w:r>
          </w:p>
        </w:tc>
      </w:tr>
      <w:tr w:rsidR="00BE7687" w:rsidRPr="005F57C1" w:rsidTr="00491A0B">
        <w:trPr>
          <w:trHeight w:val="755"/>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3.12</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Total ST Households mobilized into all SHGs</w:t>
            </w:r>
          </w:p>
        </w:tc>
        <w:tc>
          <w:tcPr>
            <w:tcW w:w="7143" w:type="dxa"/>
            <w:gridSpan w:val="3"/>
            <w:hideMark/>
          </w:tcPr>
          <w:p w:rsidR="00BE7687" w:rsidRPr="003F6D0E" w:rsidRDefault="00BE7687" w:rsidP="003F6D0E">
            <w:pPr>
              <w:jc w:val="both"/>
              <w:rPr>
                <w:rFonts w:ascii="Times New Roman" w:hAnsi="Times New Roman" w:cs="Times New Roman"/>
                <w:sz w:val="24"/>
                <w:szCs w:val="24"/>
                <w:highlight w:val="yellow"/>
              </w:rPr>
            </w:pPr>
            <w:r w:rsidRPr="00CA420F">
              <w:rPr>
                <w:rFonts w:ascii="Times New Roman" w:hAnsi="Times New Roman" w:cs="Times New Roman"/>
                <w:sz w:val="24"/>
                <w:szCs w:val="24"/>
              </w:rPr>
              <w:t>Indicate the additional number of households belonging to ST category mobilized into SHGs f</w:t>
            </w:r>
            <w:r w:rsidR="003F6D0E" w:rsidRPr="00CA420F">
              <w:rPr>
                <w:rFonts w:ascii="Times New Roman" w:hAnsi="Times New Roman" w:cs="Times New Roman"/>
                <w:sz w:val="24"/>
                <w:szCs w:val="24"/>
              </w:rPr>
              <w:t>old during the reporting month.</w:t>
            </w:r>
          </w:p>
        </w:tc>
      </w:tr>
      <w:tr w:rsidR="00BE7687" w:rsidRPr="005F57C1" w:rsidTr="00BE7687">
        <w:trPr>
          <w:trHeight w:val="1407"/>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3.13</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Total Minority Households mobilized into all SHGs</w:t>
            </w:r>
          </w:p>
        </w:tc>
        <w:tc>
          <w:tcPr>
            <w:tcW w:w="7143" w:type="dxa"/>
            <w:gridSpan w:val="3"/>
            <w:hideMark/>
          </w:tcPr>
          <w:p w:rsidR="00BE7687" w:rsidRPr="005F57C1" w:rsidRDefault="00BE7687" w:rsidP="00CA420F">
            <w:pPr>
              <w:jc w:val="both"/>
              <w:rPr>
                <w:rFonts w:ascii="Times New Roman" w:hAnsi="Times New Roman" w:cs="Times New Roman"/>
                <w:sz w:val="24"/>
                <w:szCs w:val="24"/>
              </w:rPr>
            </w:pPr>
            <w:r>
              <w:rPr>
                <w:rFonts w:ascii="Times New Roman" w:hAnsi="Times New Roman" w:cs="Times New Roman"/>
                <w:sz w:val="24"/>
                <w:szCs w:val="24"/>
              </w:rPr>
              <w:t>Indicate the additional number of households belonging to Minority</w:t>
            </w:r>
            <w:r w:rsidRPr="005F57C1">
              <w:rPr>
                <w:rFonts w:ascii="Times New Roman" w:hAnsi="Times New Roman" w:cs="Times New Roman"/>
                <w:sz w:val="24"/>
                <w:szCs w:val="24"/>
              </w:rPr>
              <w:t xml:space="preserve"> category</w:t>
            </w:r>
            <w:r>
              <w:rPr>
                <w:rFonts w:ascii="Times New Roman" w:hAnsi="Times New Roman" w:cs="Times New Roman"/>
                <w:sz w:val="24"/>
                <w:szCs w:val="24"/>
              </w:rPr>
              <w:t xml:space="preserve"> mobilized into SHG fold during the reporting month. </w:t>
            </w:r>
            <w:r w:rsidR="003F6D0E" w:rsidRPr="00491A0B">
              <w:rPr>
                <w:rFonts w:ascii="Times New Roman" w:hAnsi="Times New Roman" w:cs="Times New Roman"/>
                <w:sz w:val="24"/>
                <w:szCs w:val="24"/>
              </w:rPr>
              <w:t>Only</w:t>
            </w:r>
            <w:r w:rsidRPr="00491A0B">
              <w:rPr>
                <w:rFonts w:ascii="Times New Roman" w:hAnsi="Times New Roman" w:cs="Times New Roman"/>
                <w:sz w:val="24"/>
                <w:szCs w:val="24"/>
              </w:rPr>
              <w:t xml:space="preserve"> six religio</w:t>
            </w:r>
            <w:r w:rsidR="003F6D0E" w:rsidRPr="00491A0B">
              <w:rPr>
                <w:rFonts w:ascii="Times New Roman" w:hAnsi="Times New Roman" w:cs="Times New Roman"/>
                <w:sz w:val="24"/>
                <w:szCs w:val="24"/>
              </w:rPr>
              <w:t xml:space="preserve">us groups </w:t>
            </w:r>
            <w:r w:rsidR="00CA420F" w:rsidRPr="00491A0B">
              <w:rPr>
                <w:rFonts w:ascii="Times New Roman" w:hAnsi="Times New Roman" w:cs="Times New Roman"/>
                <w:sz w:val="24"/>
                <w:szCs w:val="24"/>
              </w:rPr>
              <w:t>of</w:t>
            </w:r>
            <w:r w:rsidRPr="00491A0B">
              <w:rPr>
                <w:rFonts w:ascii="Times New Roman" w:hAnsi="Times New Roman" w:cs="Times New Roman"/>
                <w:sz w:val="24"/>
                <w:szCs w:val="24"/>
              </w:rPr>
              <w:t xml:space="preserve"> Muslims, Christians, Sikhs, Jains</w:t>
            </w:r>
            <w:r w:rsidR="003F6D0E" w:rsidRPr="00491A0B">
              <w:rPr>
                <w:rFonts w:ascii="Times New Roman" w:hAnsi="Times New Roman" w:cs="Times New Roman"/>
                <w:sz w:val="24"/>
                <w:szCs w:val="24"/>
              </w:rPr>
              <w:t>,</w:t>
            </w:r>
            <w:r w:rsidRPr="00491A0B">
              <w:rPr>
                <w:rFonts w:ascii="Times New Roman" w:hAnsi="Times New Roman" w:cs="Times New Roman"/>
                <w:sz w:val="24"/>
                <w:szCs w:val="24"/>
              </w:rPr>
              <w:t xml:space="preserve"> Buddhists and Parsis</w:t>
            </w:r>
            <w:r w:rsidR="00CA420F" w:rsidRPr="00491A0B">
              <w:rPr>
                <w:rFonts w:ascii="Times New Roman" w:hAnsi="Times New Roman" w:cs="Times New Roman"/>
                <w:sz w:val="24"/>
                <w:szCs w:val="24"/>
              </w:rPr>
              <w:t xml:space="preserve"> are to be considered as minorities.</w:t>
            </w:r>
            <w:r w:rsidRPr="00491A0B">
              <w:rPr>
                <w:rFonts w:ascii="Times New Roman" w:hAnsi="Times New Roman" w:cs="Times New Roman"/>
                <w:sz w:val="24"/>
                <w:szCs w:val="24"/>
              </w:rPr>
              <w:t xml:space="preserve">. But Muslims in J&amp;K, Sikhs in Punjab and Christians in Meghalaya, Mizorm &amp; Nagaland </w:t>
            </w:r>
            <w:r w:rsidR="003F6D0E" w:rsidRPr="00491A0B">
              <w:rPr>
                <w:rFonts w:ascii="Times New Roman" w:hAnsi="Times New Roman" w:cs="Times New Roman"/>
                <w:sz w:val="24"/>
                <w:szCs w:val="24"/>
              </w:rPr>
              <w:t xml:space="preserve">are not be </w:t>
            </w:r>
            <w:r w:rsidRPr="00491A0B">
              <w:rPr>
                <w:rFonts w:ascii="Times New Roman" w:hAnsi="Times New Roman" w:cs="Times New Roman"/>
                <w:sz w:val="24"/>
                <w:szCs w:val="24"/>
              </w:rPr>
              <w:t>consider</w:t>
            </w:r>
            <w:r w:rsidR="003F6D0E" w:rsidRPr="00491A0B">
              <w:rPr>
                <w:rFonts w:ascii="Times New Roman" w:hAnsi="Times New Roman" w:cs="Times New Roman"/>
                <w:sz w:val="24"/>
                <w:szCs w:val="24"/>
              </w:rPr>
              <w:t>ed</w:t>
            </w:r>
            <w:r w:rsidR="00CA420F" w:rsidRPr="00491A0B">
              <w:rPr>
                <w:rFonts w:ascii="Times New Roman" w:hAnsi="Times New Roman" w:cs="Times New Roman"/>
                <w:sz w:val="24"/>
                <w:szCs w:val="24"/>
              </w:rPr>
              <w:t xml:space="preserve"> as minorities</w:t>
            </w:r>
            <w:r w:rsidRPr="00491A0B">
              <w:rPr>
                <w:rFonts w:ascii="Times New Roman" w:hAnsi="Times New Roman" w:cs="Times New Roman"/>
                <w:sz w:val="24"/>
                <w:szCs w:val="24"/>
              </w:rPr>
              <w:t>.</w:t>
            </w:r>
          </w:p>
        </w:tc>
      </w:tr>
      <w:tr w:rsidR="00BE7687" w:rsidRPr="005F57C1" w:rsidTr="00BE7687">
        <w:trPr>
          <w:trHeight w:val="563"/>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3.14</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Total Other Households mobilized into all SHGs</w:t>
            </w:r>
          </w:p>
        </w:tc>
        <w:tc>
          <w:tcPr>
            <w:tcW w:w="7143" w:type="dxa"/>
            <w:gridSpan w:val="3"/>
            <w:hideMark/>
          </w:tcPr>
          <w:p w:rsidR="00BE7687" w:rsidRPr="005F57C1" w:rsidRDefault="00BE7687" w:rsidP="00491A0B">
            <w:pPr>
              <w:jc w:val="both"/>
              <w:rPr>
                <w:rFonts w:ascii="Times New Roman" w:hAnsi="Times New Roman" w:cs="Times New Roman"/>
                <w:sz w:val="24"/>
                <w:szCs w:val="24"/>
              </w:rPr>
            </w:pPr>
            <w:r>
              <w:rPr>
                <w:rFonts w:ascii="Times New Roman" w:hAnsi="Times New Roman" w:cs="Times New Roman"/>
                <w:sz w:val="24"/>
                <w:szCs w:val="24"/>
              </w:rPr>
              <w:t>Indicate the additional number of households other than SC, ST and Minority mobilized into SHG fold during the reporting month. Any household counted in SC/ST/Minority category should not</w:t>
            </w:r>
            <w:r w:rsidR="003F6D0E">
              <w:rPr>
                <w:rFonts w:ascii="Times New Roman" w:hAnsi="Times New Roman" w:cs="Times New Roman"/>
                <w:sz w:val="24"/>
                <w:szCs w:val="24"/>
              </w:rPr>
              <w:t xml:space="preserve"> be</w:t>
            </w:r>
            <w:r>
              <w:rPr>
                <w:rFonts w:ascii="Times New Roman" w:hAnsi="Times New Roman" w:cs="Times New Roman"/>
                <w:sz w:val="24"/>
                <w:szCs w:val="24"/>
              </w:rPr>
              <w:t xml:space="preserve"> count</w:t>
            </w:r>
            <w:r w:rsidR="003F6D0E">
              <w:rPr>
                <w:rFonts w:ascii="Times New Roman" w:hAnsi="Times New Roman" w:cs="Times New Roman"/>
                <w:sz w:val="24"/>
                <w:szCs w:val="24"/>
              </w:rPr>
              <w:t>ed</w:t>
            </w:r>
            <w:r>
              <w:rPr>
                <w:rFonts w:ascii="Times New Roman" w:hAnsi="Times New Roman" w:cs="Times New Roman"/>
                <w:sz w:val="24"/>
                <w:szCs w:val="24"/>
              </w:rPr>
              <w:t xml:space="preserve"> again in other category. </w:t>
            </w:r>
          </w:p>
        </w:tc>
      </w:tr>
      <w:tr w:rsidR="00BE7687" w:rsidRPr="005F57C1" w:rsidTr="00BE7687">
        <w:trPr>
          <w:trHeight w:val="1139"/>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lastRenderedPageBreak/>
              <w:t>3.15</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Total  Households with PWD members  mobilized into all SHGs</w:t>
            </w:r>
          </w:p>
        </w:tc>
        <w:tc>
          <w:tcPr>
            <w:tcW w:w="7143" w:type="dxa"/>
            <w:gridSpan w:val="3"/>
            <w:hideMark/>
          </w:tcPr>
          <w:p w:rsidR="00BE7687" w:rsidRPr="005F57C1" w:rsidRDefault="00BE7687" w:rsidP="00FC49EA">
            <w:pPr>
              <w:jc w:val="both"/>
              <w:rPr>
                <w:rFonts w:ascii="Times New Roman" w:hAnsi="Times New Roman" w:cs="Times New Roman"/>
                <w:sz w:val="24"/>
                <w:szCs w:val="24"/>
              </w:rPr>
            </w:pPr>
            <w:r>
              <w:rPr>
                <w:rFonts w:ascii="Times New Roman" w:hAnsi="Times New Roman" w:cs="Times New Roman"/>
                <w:sz w:val="24"/>
                <w:szCs w:val="24"/>
              </w:rPr>
              <w:t>Indicate the additional number of households having any PWD member mobilized into SHG fold during the reporting month. SHG may</w:t>
            </w:r>
            <w:r w:rsidR="00DF3D0F">
              <w:rPr>
                <w:rFonts w:ascii="Times New Roman" w:hAnsi="Times New Roman" w:cs="Times New Roman"/>
                <w:sz w:val="24"/>
                <w:szCs w:val="24"/>
              </w:rPr>
              <w:t xml:space="preserve"> be</w:t>
            </w:r>
            <w:r>
              <w:rPr>
                <w:rFonts w:ascii="Times New Roman" w:hAnsi="Times New Roman" w:cs="Times New Roman"/>
                <w:sz w:val="24"/>
                <w:szCs w:val="24"/>
              </w:rPr>
              <w:t xml:space="preserve"> consider</w:t>
            </w:r>
            <w:r w:rsidR="00DF3D0F">
              <w:rPr>
                <w:rFonts w:ascii="Times New Roman" w:hAnsi="Times New Roman" w:cs="Times New Roman"/>
                <w:sz w:val="24"/>
                <w:szCs w:val="24"/>
              </w:rPr>
              <w:t>ed</w:t>
            </w:r>
            <w:r>
              <w:rPr>
                <w:rFonts w:ascii="Times New Roman" w:hAnsi="Times New Roman" w:cs="Times New Roman"/>
                <w:sz w:val="24"/>
                <w:szCs w:val="24"/>
              </w:rPr>
              <w:t xml:space="preserve"> as reported during the reporting month in 3.3. As PWD member</w:t>
            </w:r>
            <w:r w:rsidR="00DF3D0F">
              <w:rPr>
                <w:rFonts w:ascii="Times New Roman" w:hAnsi="Times New Roman" w:cs="Times New Roman"/>
                <w:sz w:val="24"/>
                <w:szCs w:val="24"/>
              </w:rPr>
              <w:t>s</w:t>
            </w:r>
            <w:r>
              <w:rPr>
                <w:rFonts w:ascii="Times New Roman" w:hAnsi="Times New Roman" w:cs="Times New Roman"/>
                <w:sz w:val="24"/>
                <w:szCs w:val="24"/>
              </w:rPr>
              <w:t xml:space="preserve"> may be from any category of households, it </w:t>
            </w:r>
            <w:r w:rsidR="00DF3D0F">
              <w:rPr>
                <w:rFonts w:ascii="Times New Roman" w:hAnsi="Times New Roman" w:cs="Times New Roman"/>
                <w:sz w:val="24"/>
                <w:szCs w:val="24"/>
              </w:rPr>
              <w:t xml:space="preserve">would be necessary to </w:t>
            </w:r>
            <w:r>
              <w:rPr>
                <w:rFonts w:ascii="Times New Roman" w:hAnsi="Times New Roman" w:cs="Times New Roman"/>
                <w:sz w:val="24"/>
                <w:szCs w:val="24"/>
              </w:rPr>
              <w:t>indicate only the no of households having PWD member</w:t>
            </w:r>
            <w:r w:rsidR="00DF3D0F">
              <w:rPr>
                <w:rFonts w:ascii="Times New Roman" w:hAnsi="Times New Roman" w:cs="Times New Roman"/>
                <w:sz w:val="24"/>
                <w:szCs w:val="24"/>
              </w:rPr>
              <w:t>s as</w:t>
            </w:r>
            <w:r>
              <w:rPr>
                <w:rFonts w:ascii="Times New Roman" w:hAnsi="Times New Roman" w:cs="Times New Roman"/>
                <w:sz w:val="24"/>
                <w:szCs w:val="24"/>
              </w:rPr>
              <w:t xml:space="preserve"> part of any SHG.</w:t>
            </w:r>
          </w:p>
        </w:tc>
      </w:tr>
      <w:tr w:rsidR="00BE7687" w:rsidRPr="005F57C1" w:rsidTr="00C905B5">
        <w:trPr>
          <w:trHeight w:val="295"/>
        </w:trPr>
        <w:tc>
          <w:tcPr>
            <w:tcW w:w="14059" w:type="dxa"/>
            <w:gridSpan w:val="5"/>
            <w:noWrap/>
            <w:hideMark/>
          </w:tcPr>
          <w:p w:rsidR="00BE7687" w:rsidRPr="005F57C1" w:rsidRDefault="00BE7687" w:rsidP="00FC49EA">
            <w:pPr>
              <w:rPr>
                <w:rFonts w:ascii="Times New Roman" w:hAnsi="Times New Roman" w:cs="Times New Roman"/>
                <w:b/>
                <w:bCs/>
                <w:sz w:val="24"/>
                <w:szCs w:val="24"/>
              </w:rPr>
            </w:pPr>
            <w:r w:rsidRPr="005F57C1">
              <w:rPr>
                <w:rFonts w:ascii="Times New Roman" w:hAnsi="Times New Roman" w:cs="Times New Roman"/>
                <w:b/>
                <w:bCs/>
                <w:sz w:val="24"/>
                <w:szCs w:val="24"/>
              </w:rPr>
              <w:t>IV. Progress of participatory Identification of  the poor (PIP) (Report only if PIP is undertaken)</w:t>
            </w:r>
          </w:p>
        </w:tc>
      </w:tr>
      <w:tr w:rsidR="00BE7687" w:rsidRPr="005F57C1" w:rsidTr="00BE7687">
        <w:trPr>
          <w:trHeight w:val="1342"/>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4.1</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Villages in which PIP process has been completed</w:t>
            </w:r>
          </w:p>
        </w:tc>
        <w:tc>
          <w:tcPr>
            <w:tcW w:w="7143" w:type="dxa"/>
            <w:gridSpan w:val="3"/>
            <w:hideMark/>
          </w:tcPr>
          <w:p w:rsidR="00BE7687" w:rsidRPr="005F57C1" w:rsidRDefault="00BE7687" w:rsidP="00FC49EA">
            <w:pPr>
              <w:jc w:val="both"/>
              <w:rPr>
                <w:rFonts w:ascii="Times New Roman" w:hAnsi="Times New Roman" w:cs="Times New Roman"/>
                <w:sz w:val="24"/>
                <w:szCs w:val="24"/>
              </w:rPr>
            </w:pPr>
            <w:r>
              <w:rPr>
                <w:rFonts w:ascii="Times New Roman" w:hAnsi="Times New Roman" w:cs="Times New Roman"/>
                <w:sz w:val="24"/>
                <w:szCs w:val="24"/>
              </w:rPr>
              <w:t xml:space="preserve">Indicate the number of additional villages where PIP process is completed during the reporting month. A village may </w:t>
            </w:r>
            <w:r w:rsidR="00DF3D0F">
              <w:rPr>
                <w:rFonts w:ascii="Times New Roman" w:hAnsi="Times New Roman" w:cs="Times New Roman"/>
                <w:sz w:val="24"/>
                <w:szCs w:val="24"/>
              </w:rPr>
              <w:t xml:space="preserve">be </w:t>
            </w:r>
            <w:r>
              <w:rPr>
                <w:rFonts w:ascii="Times New Roman" w:hAnsi="Times New Roman" w:cs="Times New Roman"/>
                <w:sz w:val="24"/>
                <w:szCs w:val="24"/>
              </w:rPr>
              <w:t>consider</w:t>
            </w:r>
            <w:r w:rsidR="00DF3D0F">
              <w:rPr>
                <w:rFonts w:ascii="Times New Roman" w:hAnsi="Times New Roman" w:cs="Times New Roman"/>
                <w:sz w:val="24"/>
                <w:szCs w:val="24"/>
              </w:rPr>
              <w:t>ed</w:t>
            </w:r>
            <w:r>
              <w:rPr>
                <w:rFonts w:ascii="Times New Roman" w:hAnsi="Times New Roman" w:cs="Times New Roman"/>
                <w:sz w:val="24"/>
                <w:szCs w:val="24"/>
              </w:rPr>
              <w:t xml:space="preserve"> </w:t>
            </w:r>
            <w:r w:rsidR="00DF3D0F">
              <w:rPr>
                <w:rFonts w:ascii="Times New Roman" w:hAnsi="Times New Roman" w:cs="Times New Roman"/>
                <w:sz w:val="24"/>
                <w:szCs w:val="24"/>
              </w:rPr>
              <w:t xml:space="preserve">as completed </w:t>
            </w:r>
            <w:r>
              <w:rPr>
                <w:rFonts w:ascii="Times New Roman" w:hAnsi="Times New Roman" w:cs="Times New Roman"/>
                <w:sz w:val="24"/>
                <w:szCs w:val="24"/>
              </w:rPr>
              <w:t xml:space="preserve">when </w:t>
            </w:r>
            <w:r w:rsidRPr="005F57C1">
              <w:rPr>
                <w:rFonts w:ascii="Times New Roman" w:hAnsi="Times New Roman" w:cs="Times New Roman"/>
                <w:sz w:val="24"/>
                <w:szCs w:val="24"/>
              </w:rPr>
              <w:t xml:space="preserve">well-being categorization of </w:t>
            </w:r>
            <w:r>
              <w:rPr>
                <w:rFonts w:ascii="Times New Roman" w:hAnsi="Times New Roman" w:cs="Times New Roman"/>
                <w:sz w:val="24"/>
                <w:szCs w:val="24"/>
              </w:rPr>
              <w:t xml:space="preserve">all </w:t>
            </w:r>
            <w:r w:rsidRPr="005F57C1">
              <w:rPr>
                <w:rFonts w:ascii="Times New Roman" w:hAnsi="Times New Roman" w:cs="Times New Roman"/>
                <w:sz w:val="24"/>
                <w:szCs w:val="24"/>
              </w:rPr>
              <w:t xml:space="preserve">the households </w:t>
            </w:r>
            <w:r>
              <w:rPr>
                <w:rFonts w:ascii="Times New Roman" w:hAnsi="Times New Roman" w:cs="Times New Roman"/>
                <w:sz w:val="24"/>
                <w:szCs w:val="24"/>
              </w:rPr>
              <w:t xml:space="preserve">in the village completed and approved </w:t>
            </w:r>
            <w:r w:rsidRPr="005F57C1">
              <w:rPr>
                <w:rFonts w:ascii="Times New Roman" w:hAnsi="Times New Roman" w:cs="Times New Roman"/>
                <w:sz w:val="24"/>
                <w:szCs w:val="24"/>
              </w:rPr>
              <w:t>by the Gram Sabha</w:t>
            </w:r>
            <w:r>
              <w:rPr>
                <w:rFonts w:ascii="Times New Roman" w:hAnsi="Times New Roman" w:cs="Times New Roman"/>
                <w:sz w:val="24"/>
                <w:szCs w:val="24"/>
              </w:rPr>
              <w:t>.</w:t>
            </w:r>
          </w:p>
        </w:tc>
      </w:tr>
      <w:tr w:rsidR="00BE7687" w:rsidRPr="005F57C1" w:rsidTr="00BE7687">
        <w:trPr>
          <w:trHeight w:val="1358"/>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4.2</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GPs in which PIP process has been completed</w:t>
            </w:r>
          </w:p>
        </w:tc>
        <w:tc>
          <w:tcPr>
            <w:tcW w:w="7143" w:type="dxa"/>
            <w:gridSpan w:val="3"/>
            <w:hideMark/>
          </w:tcPr>
          <w:p w:rsidR="00BE7687" w:rsidRPr="005F57C1" w:rsidRDefault="00BE7687" w:rsidP="00FC49EA">
            <w:pPr>
              <w:jc w:val="both"/>
              <w:rPr>
                <w:rFonts w:ascii="Times New Roman" w:hAnsi="Times New Roman" w:cs="Times New Roman"/>
                <w:sz w:val="24"/>
                <w:szCs w:val="24"/>
              </w:rPr>
            </w:pPr>
            <w:r>
              <w:rPr>
                <w:rFonts w:ascii="Times New Roman" w:hAnsi="Times New Roman" w:cs="Times New Roman"/>
                <w:sz w:val="24"/>
                <w:szCs w:val="24"/>
              </w:rPr>
              <w:t xml:space="preserve">Indicate the number of additional GPs where PIP process is completed during the reporting month. A GP may </w:t>
            </w:r>
            <w:r w:rsidR="00DF3D0F">
              <w:rPr>
                <w:rFonts w:ascii="Times New Roman" w:hAnsi="Times New Roman" w:cs="Times New Roman"/>
                <w:sz w:val="24"/>
                <w:szCs w:val="24"/>
              </w:rPr>
              <w:t xml:space="preserve">be </w:t>
            </w:r>
            <w:r>
              <w:rPr>
                <w:rFonts w:ascii="Times New Roman" w:hAnsi="Times New Roman" w:cs="Times New Roman"/>
                <w:sz w:val="24"/>
                <w:szCs w:val="24"/>
              </w:rPr>
              <w:t>consider</w:t>
            </w:r>
            <w:r w:rsidR="00DF3D0F">
              <w:rPr>
                <w:rFonts w:ascii="Times New Roman" w:hAnsi="Times New Roman" w:cs="Times New Roman"/>
                <w:sz w:val="24"/>
                <w:szCs w:val="24"/>
              </w:rPr>
              <w:t>ed as completed</w:t>
            </w:r>
            <w:r>
              <w:rPr>
                <w:rFonts w:ascii="Times New Roman" w:hAnsi="Times New Roman" w:cs="Times New Roman"/>
                <w:sz w:val="24"/>
                <w:szCs w:val="24"/>
              </w:rPr>
              <w:t xml:space="preserve"> when well-being categorization of</w:t>
            </w:r>
            <w:r w:rsidRPr="005F57C1">
              <w:rPr>
                <w:rFonts w:ascii="Times New Roman" w:hAnsi="Times New Roman" w:cs="Times New Roman"/>
                <w:sz w:val="24"/>
                <w:szCs w:val="24"/>
              </w:rPr>
              <w:t xml:space="preserve"> households</w:t>
            </w:r>
            <w:r>
              <w:rPr>
                <w:rFonts w:ascii="Times New Roman" w:hAnsi="Times New Roman" w:cs="Times New Roman"/>
                <w:sz w:val="24"/>
                <w:szCs w:val="24"/>
              </w:rPr>
              <w:t xml:space="preserve"> in all villages under the GP completed and approved </w:t>
            </w:r>
            <w:r w:rsidRPr="005F57C1">
              <w:rPr>
                <w:rFonts w:ascii="Times New Roman" w:hAnsi="Times New Roman" w:cs="Times New Roman"/>
                <w:sz w:val="24"/>
                <w:szCs w:val="24"/>
              </w:rPr>
              <w:t>by the Gram Sabha</w:t>
            </w:r>
            <w:r>
              <w:rPr>
                <w:rFonts w:ascii="Times New Roman" w:hAnsi="Times New Roman" w:cs="Times New Roman"/>
                <w:sz w:val="24"/>
                <w:szCs w:val="24"/>
              </w:rPr>
              <w:t xml:space="preserve"> of respective villages.</w:t>
            </w:r>
          </w:p>
        </w:tc>
      </w:tr>
      <w:tr w:rsidR="00BE7687" w:rsidRPr="005F57C1" w:rsidTr="00BE7687">
        <w:trPr>
          <w:trHeight w:val="795"/>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4.3</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Poorest of the Poor (POP)  households identified</w:t>
            </w:r>
          </w:p>
        </w:tc>
        <w:tc>
          <w:tcPr>
            <w:tcW w:w="7143" w:type="dxa"/>
            <w:gridSpan w:val="3"/>
            <w:hideMark/>
          </w:tcPr>
          <w:p w:rsidR="00BE7687" w:rsidRPr="005F57C1" w:rsidRDefault="00BE7687" w:rsidP="00DF3D0F">
            <w:pPr>
              <w:jc w:val="both"/>
              <w:rPr>
                <w:rFonts w:ascii="Times New Roman" w:hAnsi="Times New Roman" w:cs="Times New Roman"/>
                <w:sz w:val="24"/>
                <w:szCs w:val="24"/>
              </w:rPr>
            </w:pPr>
            <w:r>
              <w:rPr>
                <w:rFonts w:ascii="Times New Roman" w:hAnsi="Times New Roman" w:cs="Times New Roman"/>
                <w:sz w:val="24"/>
                <w:szCs w:val="24"/>
              </w:rPr>
              <w:t xml:space="preserve">Indicate the number of additional households identified as Poorest of the Poor (PoP) </w:t>
            </w:r>
            <w:r w:rsidR="00DF3D0F">
              <w:rPr>
                <w:rFonts w:ascii="Times New Roman" w:hAnsi="Times New Roman" w:cs="Times New Roman"/>
                <w:sz w:val="24"/>
                <w:szCs w:val="24"/>
              </w:rPr>
              <w:t>through the</w:t>
            </w:r>
            <w:r>
              <w:rPr>
                <w:rFonts w:ascii="Times New Roman" w:hAnsi="Times New Roman" w:cs="Times New Roman"/>
                <w:sz w:val="24"/>
                <w:szCs w:val="24"/>
              </w:rPr>
              <w:t xml:space="preserve"> PIP process during the reporting month.</w:t>
            </w:r>
          </w:p>
        </w:tc>
      </w:tr>
      <w:tr w:rsidR="00BE7687" w:rsidRPr="005F57C1" w:rsidTr="00284CE2">
        <w:trPr>
          <w:trHeight w:val="755"/>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4.4</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Poor households identified</w:t>
            </w:r>
          </w:p>
        </w:tc>
        <w:tc>
          <w:tcPr>
            <w:tcW w:w="7143" w:type="dxa"/>
            <w:gridSpan w:val="3"/>
            <w:hideMark/>
          </w:tcPr>
          <w:p w:rsidR="00BE7687" w:rsidRPr="005F57C1" w:rsidRDefault="00BE7687" w:rsidP="00DF3D0F">
            <w:pPr>
              <w:rPr>
                <w:rFonts w:ascii="Times New Roman" w:hAnsi="Times New Roman" w:cs="Times New Roman"/>
                <w:sz w:val="24"/>
                <w:szCs w:val="24"/>
              </w:rPr>
            </w:pPr>
            <w:r>
              <w:rPr>
                <w:rFonts w:ascii="Times New Roman" w:hAnsi="Times New Roman" w:cs="Times New Roman"/>
                <w:sz w:val="24"/>
                <w:szCs w:val="24"/>
              </w:rPr>
              <w:t xml:space="preserve">Indicate the number of additional households identified as Poor </w:t>
            </w:r>
            <w:r w:rsidR="00DF3D0F">
              <w:rPr>
                <w:rFonts w:ascii="Times New Roman" w:hAnsi="Times New Roman" w:cs="Times New Roman"/>
                <w:sz w:val="24"/>
                <w:szCs w:val="24"/>
              </w:rPr>
              <w:t>through the</w:t>
            </w:r>
            <w:r>
              <w:rPr>
                <w:rFonts w:ascii="Times New Roman" w:hAnsi="Times New Roman" w:cs="Times New Roman"/>
                <w:sz w:val="24"/>
                <w:szCs w:val="24"/>
              </w:rPr>
              <w:t xml:space="preserve"> PIP process during the reporting month.</w:t>
            </w:r>
          </w:p>
        </w:tc>
      </w:tr>
      <w:tr w:rsidR="00BE7687" w:rsidRPr="005F57C1" w:rsidTr="00BE7687">
        <w:trPr>
          <w:trHeight w:val="563"/>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4.5</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Non-Poor households identified</w:t>
            </w:r>
          </w:p>
        </w:tc>
        <w:tc>
          <w:tcPr>
            <w:tcW w:w="7143" w:type="dxa"/>
            <w:gridSpan w:val="3"/>
            <w:hideMark/>
          </w:tcPr>
          <w:p w:rsidR="00BE7687" w:rsidRPr="005F57C1" w:rsidRDefault="00BE7687" w:rsidP="00FC49EA">
            <w:pPr>
              <w:rPr>
                <w:rFonts w:ascii="Times New Roman" w:hAnsi="Times New Roman" w:cs="Times New Roman"/>
                <w:sz w:val="24"/>
                <w:szCs w:val="24"/>
              </w:rPr>
            </w:pPr>
            <w:r>
              <w:rPr>
                <w:rFonts w:ascii="Times New Roman" w:hAnsi="Times New Roman" w:cs="Times New Roman"/>
                <w:sz w:val="24"/>
                <w:szCs w:val="24"/>
              </w:rPr>
              <w:t>Indicate the number of additional households identified other than Poor and Poor</w:t>
            </w:r>
            <w:r w:rsidR="00DF3D0F">
              <w:rPr>
                <w:rFonts w:ascii="Times New Roman" w:hAnsi="Times New Roman" w:cs="Times New Roman"/>
                <w:sz w:val="24"/>
                <w:szCs w:val="24"/>
              </w:rPr>
              <w:t>est of the Poor in the blocks through the</w:t>
            </w:r>
            <w:r>
              <w:rPr>
                <w:rFonts w:ascii="Times New Roman" w:hAnsi="Times New Roman" w:cs="Times New Roman"/>
                <w:sz w:val="24"/>
                <w:szCs w:val="24"/>
              </w:rPr>
              <w:t xml:space="preserve"> PIP process during the reporting month</w:t>
            </w:r>
          </w:p>
        </w:tc>
      </w:tr>
      <w:tr w:rsidR="00BE7687" w:rsidRPr="005F57C1" w:rsidTr="00284CE2">
        <w:trPr>
          <w:trHeight w:val="683"/>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4.6</w:t>
            </w:r>
          </w:p>
        </w:tc>
        <w:tc>
          <w:tcPr>
            <w:tcW w:w="5848" w:type="dxa"/>
            <w:hideMark/>
          </w:tcPr>
          <w:p w:rsidR="00BE7687" w:rsidRPr="005F57C1" w:rsidRDefault="00DF3D0F" w:rsidP="00DF3D0F">
            <w:pPr>
              <w:rPr>
                <w:rFonts w:ascii="Times New Roman" w:hAnsi="Times New Roman" w:cs="Times New Roman"/>
                <w:sz w:val="24"/>
                <w:szCs w:val="24"/>
              </w:rPr>
            </w:pPr>
            <w:r>
              <w:rPr>
                <w:rFonts w:ascii="Times New Roman" w:hAnsi="Times New Roman" w:cs="Times New Roman"/>
                <w:sz w:val="24"/>
                <w:szCs w:val="24"/>
              </w:rPr>
              <w:t>N</w:t>
            </w:r>
            <w:r w:rsidR="00BE7687" w:rsidRPr="005F57C1">
              <w:rPr>
                <w:rFonts w:ascii="Times New Roman" w:hAnsi="Times New Roman" w:cs="Times New Roman"/>
                <w:sz w:val="24"/>
                <w:szCs w:val="24"/>
              </w:rPr>
              <w:t>umb</w:t>
            </w:r>
            <w:r>
              <w:rPr>
                <w:rFonts w:ascii="Times New Roman" w:hAnsi="Times New Roman" w:cs="Times New Roman"/>
                <w:sz w:val="24"/>
                <w:szCs w:val="24"/>
              </w:rPr>
              <w:t xml:space="preserve">er of households having PWD </w:t>
            </w:r>
            <w:r w:rsidR="00BE7687" w:rsidRPr="005F57C1">
              <w:rPr>
                <w:rFonts w:ascii="Times New Roman" w:hAnsi="Times New Roman" w:cs="Times New Roman"/>
                <w:sz w:val="24"/>
                <w:szCs w:val="24"/>
              </w:rPr>
              <w:t>member</w:t>
            </w:r>
            <w:r>
              <w:rPr>
                <w:rFonts w:ascii="Times New Roman" w:hAnsi="Times New Roman" w:cs="Times New Roman"/>
                <w:sz w:val="24"/>
                <w:szCs w:val="24"/>
              </w:rPr>
              <w:t>s</w:t>
            </w:r>
          </w:p>
        </w:tc>
        <w:tc>
          <w:tcPr>
            <w:tcW w:w="7143" w:type="dxa"/>
            <w:gridSpan w:val="3"/>
            <w:hideMark/>
          </w:tcPr>
          <w:p w:rsidR="00BE7687" w:rsidRPr="005F57C1" w:rsidRDefault="00BE7687" w:rsidP="00DF3D0F">
            <w:pPr>
              <w:rPr>
                <w:rFonts w:ascii="Times New Roman" w:hAnsi="Times New Roman" w:cs="Times New Roman"/>
                <w:sz w:val="24"/>
                <w:szCs w:val="24"/>
              </w:rPr>
            </w:pPr>
            <w:r w:rsidRPr="005F57C1">
              <w:rPr>
                <w:rFonts w:ascii="Times New Roman" w:hAnsi="Times New Roman" w:cs="Times New Roman"/>
                <w:sz w:val="24"/>
                <w:szCs w:val="24"/>
              </w:rPr>
              <w:t>Only</w:t>
            </w:r>
            <w:r w:rsidR="00DF3D0F">
              <w:rPr>
                <w:rFonts w:ascii="Times New Roman" w:hAnsi="Times New Roman" w:cs="Times New Roman"/>
                <w:sz w:val="24"/>
                <w:szCs w:val="24"/>
              </w:rPr>
              <w:t xml:space="preserve"> households with PWDs identified during the reporting month needs to be re</w:t>
            </w:r>
            <w:r w:rsidRPr="005F57C1">
              <w:rPr>
                <w:rFonts w:ascii="Times New Roman" w:hAnsi="Times New Roman" w:cs="Times New Roman"/>
                <w:sz w:val="24"/>
                <w:szCs w:val="24"/>
              </w:rPr>
              <w:t>ported</w:t>
            </w:r>
            <w:r w:rsidR="00DF3D0F">
              <w:rPr>
                <w:rFonts w:ascii="Times New Roman" w:hAnsi="Times New Roman" w:cs="Times New Roman"/>
                <w:sz w:val="24"/>
                <w:szCs w:val="24"/>
              </w:rPr>
              <w:t>.</w:t>
            </w:r>
          </w:p>
        </w:tc>
      </w:tr>
      <w:tr w:rsidR="00BE7687" w:rsidRPr="005F57C1" w:rsidTr="00C905B5">
        <w:trPr>
          <w:trHeight w:val="295"/>
        </w:trPr>
        <w:tc>
          <w:tcPr>
            <w:tcW w:w="14059" w:type="dxa"/>
            <w:gridSpan w:val="5"/>
            <w:noWrap/>
            <w:hideMark/>
          </w:tcPr>
          <w:p w:rsidR="00BE7687" w:rsidRDefault="00BE7687" w:rsidP="00FC49EA">
            <w:pPr>
              <w:rPr>
                <w:rFonts w:ascii="Times New Roman" w:hAnsi="Times New Roman" w:cs="Times New Roman"/>
                <w:b/>
                <w:bCs/>
                <w:sz w:val="24"/>
                <w:szCs w:val="24"/>
              </w:rPr>
            </w:pPr>
            <w:r w:rsidRPr="005F57C1">
              <w:rPr>
                <w:rFonts w:ascii="Times New Roman" w:hAnsi="Times New Roman" w:cs="Times New Roman"/>
                <w:b/>
                <w:bCs/>
                <w:sz w:val="24"/>
                <w:szCs w:val="24"/>
              </w:rPr>
              <w:t>V. Revolving Fund (RF) support</w:t>
            </w:r>
            <w:r w:rsidR="0089120F">
              <w:rPr>
                <w:rFonts w:ascii="Times New Roman" w:hAnsi="Times New Roman" w:cs="Times New Roman"/>
                <w:b/>
                <w:bCs/>
                <w:sz w:val="24"/>
                <w:szCs w:val="24"/>
              </w:rPr>
              <w:t xml:space="preserve"> in Intensive Blocks (</w:t>
            </w:r>
            <w:r w:rsidRPr="005F57C1">
              <w:rPr>
                <w:rFonts w:ascii="Times New Roman" w:hAnsi="Times New Roman" w:cs="Times New Roman"/>
                <w:b/>
                <w:bCs/>
                <w:sz w:val="24"/>
                <w:szCs w:val="24"/>
              </w:rPr>
              <w:t>under NRLM</w:t>
            </w:r>
            <w:r w:rsidR="00B30364">
              <w:rPr>
                <w:rFonts w:ascii="Times New Roman" w:hAnsi="Times New Roman" w:cs="Times New Roman"/>
                <w:b/>
                <w:bCs/>
                <w:sz w:val="24"/>
                <w:szCs w:val="24"/>
              </w:rPr>
              <w:t xml:space="preserve"> only</w:t>
            </w:r>
            <w:r w:rsidRPr="005F57C1">
              <w:rPr>
                <w:rFonts w:ascii="Times New Roman" w:hAnsi="Times New Roman" w:cs="Times New Roman"/>
                <w:b/>
                <w:bCs/>
                <w:sz w:val="24"/>
                <w:szCs w:val="24"/>
              </w:rPr>
              <w:t>)</w:t>
            </w:r>
          </w:p>
          <w:p w:rsidR="00284CE2" w:rsidRPr="005F57C1" w:rsidRDefault="00284CE2" w:rsidP="00FC49EA">
            <w:pPr>
              <w:rPr>
                <w:rFonts w:ascii="Times New Roman" w:hAnsi="Times New Roman" w:cs="Times New Roman"/>
                <w:b/>
                <w:bCs/>
                <w:sz w:val="24"/>
                <w:szCs w:val="24"/>
              </w:rPr>
            </w:pPr>
            <w:r w:rsidRPr="005F57C1">
              <w:rPr>
                <w:rFonts w:ascii="Times New Roman" w:hAnsi="Times New Roman" w:cs="Times New Roman"/>
                <w:sz w:val="24"/>
                <w:szCs w:val="24"/>
              </w:rPr>
              <w:t>Revolving Fund to SHG</w:t>
            </w:r>
            <w:r>
              <w:rPr>
                <w:rFonts w:ascii="Times New Roman" w:hAnsi="Times New Roman" w:cs="Times New Roman"/>
                <w:b/>
                <w:bCs/>
                <w:i/>
                <w:iCs/>
                <w:sz w:val="24"/>
                <w:szCs w:val="24"/>
              </w:rPr>
              <w:t xml:space="preserve">: </w:t>
            </w:r>
            <w:r w:rsidRPr="00284CE2">
              <w:rPr>
                <w:rFonts w:ascii="Times New Roman" w:hAnsi="Times New Roman" w:cs="Times New Roman"/>
                <w:bCs/>
                <w:i/>
                <w:iCs/>
                <w:sz w:val="24"/>
                <w:szCs w:val="24"/>
              </w:rPr>
              <w:t>Revolving fund is a one-time grant provided to SHGs to facilitate internal-lending and enable it to access bank loan.</w:t>
            </w:r>
          </w:p>
        </w:tc>
      </w:tr>
      <w:tr w:rsidR="00BE7687" w:rsidRPr="005F57C1" w:rsidTr="00BE7687">
        <w:trPr>
          <w:trHeight w:val="650"/>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5.1</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New SHGs which are more than 3 month old</w:t>
            </w:r>
          </w:p>
        </w:tc>
        <w:tc>
          <w:tcPr>
            <w:tcW w:w="7143" w:type="dxa"/>
            <w:gridSpan w:val="3"/>
            <w:hideMark/>
          </w:tcPr>
          <w:p w:rsidR="00BE7687" w:rsidRPr="005F57C1" w:rsidRDefault="00BE7687" w:rsidP="0080448C">
            <w:pPr>
              <w:jc w:val="both"/>
              <w:rPr>
                <w:rFonts w:ascii="Times New Roman" w:hAnsi="Times New Roman" w:cs="Times New Roman"/>
                <w:sz w:val="24"/>
                <w:szCs w:val="24"/>
              </w:rPr>
            </w:pPr>
            <w:r w:rsidRPr="005C1989">
              <w:rPr>
                <w:rFonts w:ascii="Times New Roman" w:hAnsi="Times New Roman" w:cs="Times New Roman"/>
                <w:sz w:val="24"/>
                <w:szCs w:val="24"/>
              </w:rPr>
              <w:t xml:space="preserve">Indicate only the additional number of SHGs </w:t>
            </w:r>
            <w:r w:rsidR="00C51294" w:rsidRPr="005C1989">
              <w:rPr>
                <w:rFonts w:ascii="Times New Roman" w:hAnsi="Times New Roman" w:cs="Times New Roman"/>
                <w:sz w:val="24"/>
                <w:szCs w:val="24"/>
              </w:rPr>
              <w:t xml:space="preserve">that </w:t>
            </w:r>
            <w:r w:rsidRPr="005C1989">
              <w:rPr>
                <w:rFonts w:ascii="Times New Roman" w:hAnsi="Times New Roman" w:cs="Times New Roman"/>
                <w:sz w:val="24"/>
                <w:szCs w:val="24"/>
              </w:rPr>
              <w:t>completed three months</w:t>
            </w:r>
            <w:r w:rsidR="00C51294" w:rsidRPr="005C1989">
              <w:rPr>
                <w:rFonts w:ascii="Times New Roman" w:hAnsi="Times New Roman" w:cs="Times New Roman"/>
                <w:sz w:val="24"/>
                <w:szCs w:val="24"/>
              </w:rPr>
              <w:t xml:space="preserve"> </w:t>
            </w:r>
            <w:r w:rsidR="0080448C" w:rsidRPr="005C1989">
              <w:rPr>
                <w:rFonts w:ascii="Times New Roman" w:hAnsi="Times New Roman" w:cs="Times New Roman"/>
                <w:sz w:val="24"/>
                <w:szCs w:val="24"/>
              </w:rPr>
              <w:t>of age</w:t>
            </w:r>
            <w:r w:rsidR="005C1989">
              <w:rPr>
                <w:rFonts w:ascii="Times New Roman" w:hAnsi="Times New Roman" w:cs="Times New Roman"/>
                <w:sz w:val="24"/>
                <w:szCs w:val="24"/>
              </w:rPr>
              <w:t xml:space="preserve"> </w:t>
            </w:r>
            <w:r w:rsidR="00C51294" w:rsidRPr="005C1989">
              <w:rPr>
                <w:rFonts w:ascii="Times New Roman" w:hAnsi="Times New Roman" w:cs="Times New Roman"/>
                <w:sz w:val="24"/>
                <w:szCs w:val="24"/>
              </w:rPr>
              <w:t>(since formation)</w:t>
            </w:r>
            <w:r w:rsidRPr="005C1989">
              <w:rPr>
                <w:rFonts w:ascii="Times New Roman" w:hAnsi="Times New Roman" w:cs="Times New Roman"/>
                <w:sz w:val="24"/>
                <w:szCs w:val="24"/>
              </w:rPr>
              <w:t xml:space="preserve"> during the reporting month out of newly formed SHGs under NRLM as reported in cumulative </w:t>
            </w:r>
            <w:r w:rsidR="0080448C" w:rsidRPr="005C1989">
              <w:rPr>
                <w:rFonts w:ascii="Times New Roman" w:hAnsi="Times New Roman" w:cs="Times New Roman"/>
                <w:sz w:val="24"/>
                <w:szCs w:val="24"/>
              </w:rPr>
              <w:t>progress under</w:t>
            </w:r>
            <w:r w:rsidRPr="005C1989">
              <w:rPr>
                <w:rFonts w:ascii="Times New Roman" w:hAnsi="Times New Roman" w:cs="Times New Roman"/>
                <w:sz w:val="24"/>
                <w:szCs w:val="24"/>
              </w:rPr>
              <w:t xml:space="preserve"> 3.1. The </w:t>
            </w:r>
            <w:r w:rsidR="0080448C" w:rsidRPr="005C1989">
              <w:rPr>
                <w:rFonts w:ascii="Times New Roman" w:hAnsi="Times New Roman" w:cs="Times New Roman"/>
                <w:sz w:val="24"/>
                <w:szCs w:val="24"/>
              </w:rPr>
              <w:t>cumulative progress reported in</w:t>
            </w:r>
            <w:r w:rsidR="0076663D" w:rsidRPr="005C1989">
              <w:rPr>
                <w:rFonts w:ascii="Times New Roman" w:hAnsi="Times New Roman" w:cs="Times New Roman"/>
                <w:sz w:val="24"/>
                <w:szCs w:val="24"/>
              </w:rPr>
              <w:t xml:space="preserve"> 5.1 should not more than cumulative </w:t>
            </w:r>
            <w:r w:rsidR="0080448C" w:rsidRPr="005C1989">
              <w:rPr>
                <w:rFonts w:ascii="Times New Roman" w:hAnsi="Times New Roman" w:cs="Times New Roman"/>
                <w:sz w:val="24"/>
                <w:szCs w:val="24"/>
              </w:rPr>
              <w:t>progress reporting in</w:t>
            </w:r>
            <w:r w:rsidR="0076663D" w:rsidRPr="005C1989">
              <w:rPr>
                <w:rFonts w:ascii="Times New Roman" w:hAnsi="Times New Roman" w:cs="Times New Roman"/>
                <w:sz w:val="24"/>
                <w:szCs w:val="24"/>
              </w:rPr>
              <w:t xml:space="preserve"> 3.1.</w:t>
            </w:r>
            <w:r w:rsidR="0076663D">
              <w:rPr>
                <w:rFonts w:ascii="Times New Roman" w:hAnsi="Times New Roman" w:cs="Times New Roman"/>
                <w:sz w:val="24"/>
                <w:szCs w:val="24"/>
              </w:rPr>
              <w:t xml:space="preserve"> </w:t>
            </w:r>
          </w:p>
        </w:tc>
      </w:tr>
      <w:tr w:rsidR="00BE7687" w:rsidRPr="005F57C1" w:rsidTr="00BE7687">
        <w:trPr>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lastRenderedPageBreak/>
              <w:t>5.2</w:t>
            </w:r>
          </w:p>
        </w:tc>
        <w:tc>
          <w:tcPr>
            <w:tcW w:w="5848" w:type="dxa"/>
            <w:hideMark/>
          </w:tcPr>
          <w:p w:rsidR="00BE7687" w:rsidRPr="005F57C1" w:rsidRDefault="00BE7687" w:rsidP="00FC49EA">
            <w:pPr>
              <w:rPr>
                <w:rFonts w:ascii="Times New Roman" w:hAnsi="Times New Roman" w:cs="Times New Roman"/>
                <w:sz w:val="24"/>
                <w:szCs w:val="24"/>
              </w:rPr>
            </w:pPr>
            <w:r>
              <w:rPr>
                <w:rFonts w:ascii="Times New Roman" w:hAnsi="Times New Roman" w:cs="Times New Roman"/>
                <w:sz w:val="24"/>
                <w:szCs w:val="24"/>
              </w:rPr>
              <w:t xml:space="preserve">Number of 3 months-old </w:t>
            </w:r>
            <w:r w:rsidRPr="005F57C1">
              <w:rPr>
                <w:rFonts w:ascii="Times New Roman" w:hAnsi="Times New Roman" w:cs="Times New Roman"/>
                <w:sz w:val="24"/>
                <w:szCs w:val="24"/>
              </w:rPr>
              <w:t>SHGs</w:t>
            </w:r>
            <w:r>
              <w:rPr>
                <w:rFonts w:ascii="Times New Roman" w:hAnsi="Times New Roman" w:cs="Times New Roman"/>
                <w:sz w:val="24"/>
                <w:szCs w:val="24"/>
              </w:rPr>
              <w:t>(New)</w:t>
            </w:r>
            <w:r w:rsidRPr="005F57C1">
              <w:rPr>
                <w:rFonts w:ascii="Times New Roman" w:hAnsi="Times New Roman" w:cs="Times New Roman"/>
                <w:sz w:val="24"/>
                <w:szCs w:val="24"/>
              </w:rPr>
              <w:t xml:space="preserve"> having bank accounts</w:t>
            </w:r>
          </w:p>
        </w:tc>
        <w:tc>
          <w:tcPr>
            <w:tcW w:w="7143" w:type="dxa"/>
            <w:gridSpan w:val="3"/>
            <w:hideMark/>
          </w:tcPr>
          <w:p w:rsidR="00BE7687" w:rsidRPr="005F57C1" w:rsidRDefault="00BE7687" w:rsidP="002216AB">
            <w:pPr>
              <w:jc w:val="both"/>
              <w:rPr>
                <w:rFonts w:ascii="Times New Roman" w:hAnsi="Times New Roman" w:cs="Times New Roman"/>
                <w:sz w:val="24"/>
                <w:szCs w:val="24"/>
              </w:rPr>
            </w:pPr>
            <w:r>
              <w:rPr>
                <w:rFonts w:ascii="Times New Roman" w:hAnsi="Times New Roman" w:cs="Times New Roman"/>
                <w:sz w:val="24"/>
                <w:szCs w:val="24"/>
              </w:rPr>
              <w:t>Indicate o</w:t>
            </w:r>
            <w:r w:rsidRPr="005F57C1">
              <w:rPr>
                <w:rFonts w:ascii="Times New Roman" w:hAnsi="Times New Roman" w:cs="Times New Roman"/>
                <w:sz w:val="24"/>
                <w:szCs w:val="24"/>
              </w:rPr>
              <w:t xml:space="preserve">nly </w:t>
            </w:r>
            <w:r>
              <w:rPr>
                <w:rFonts w:ascii="Times New Roman" w:hAnsi="Times New Roman" w:cs="Times New Roman"/>
                <w:sz w:val="24"/>
                <w:szCs w:val="24"/>
              </w:rPr>
              <w:t xml:space="preserve">the additional number of SHGs </w:t>
            </w:r>
            <w:r w:rsidR="00A0048C">
              <w:rPr>
                <w:rFonts w:ascii="Times New Roman" w:hAnsi="Times New Roman" w:cs="Times New Roman"/>
                <w:sz w:val="24"/>
                <w:szCs w:val="24"/>
              </w:rPr>
              <w:t xml:space="preserve">that have </w:t>
            </w:r>
            <w:r>
              <w:rPr>
                <w:rFonts w:ascii="Times New Roman" w:hAnsi="Times New Roman" w:cs="Times New Roman"/>
                <w:sz w:val="24"/>
                <w:szCs w:val="24"/>
              </w:rPr>
              <w:t xml:space="preserve">opened their savings Bank Account during the reporting month out of </w:t>
            </w:r>
            <w:r w:rsidR="0076663D">
              <w:rPr>
                <w:rFonts w:ascii="Times New Roman" w:hAnsi="Times New Roman" w:cs="Times New Roman"/>
                <w:sz w:val="24"/>
                <w:szCs w:val="24"/>
              </w:rPr>
              <w:t xml:space="preserve">total </w:t>
            </w:r>
            <w:r>
              <w:rPr>
                <w:rFonts w:ascii="Times New Roman" w:hAnsi="Times New Roman" w:cs="Times New Roman"/>
                <w:sz w:val="24"/>
                <w:szCs w:val="24"/>
              </w:rPr>
              <w:t xml:space="preserve">newly formed </w:t>
            </w:r>
            <w:r w:rsidR="00765A9D">
              <w:rPr>
                <w:rFonts w:ascii="Times New Roman" w:hAnsi="Times New Roman" w:cs="Times New Roman"/>
                <w:sz w:val="24"/>
                <w:szCs w:val="24"/>
              </w:rPr>
              <w:t xml:space="preserve">SHGs </w:t>
            </w:r>
            <w:r w:rsidR="00C905B5">
              <w:rPr>
                <w:rFonts w:ascii="Times New Roman" w:hAnsi="Times New Roman" w:cs="Times New Roman"/>
                <w:sz w:val="24"/>
                <w:szCs w:val="24"/>
              </w:rPr>
              <w:t xml:space="preserve">that have </w:t>
            </w:r>
            <w:r w:rsidR="00765A9D">
              <w:rPr>
                <w:rFonts w:ascii="Times New Roman" w:hAnsi="Times New Roman" w:cs="Times New Roman"/>
                <w:sz w:val="24"/>
                <w:szCs w:val="24"/>
              </w:rPr>
              <w:t xml:space="preserve">completed three months. </w:t>
            </w:r>
            <w:r w:rsidR="0076663D">
              <w:rPr>
                <w:rFonts w:ascii="Times New Roman" w:hAnsi="Times New Roman" w:cs="Times New Roman"/>
                <w:sz w:val="24"/>
                <w:szCs w:val="24"/>
              </w:rPr>
              <w:t xml:space="preserve"> The </w:t>
            </w:r>
            <w:r w:rsidR="002216AB">
              <w:rPr>
                <w:rFonts w:ascii="Times New Roman" w:hAnsi="Times New Roman" w:cs="Times New Roman"/>
                <w:sz w:val="24"/>
                <w:szCs w:val="24"/>
              </w:rPr>
              <w:t xml:space="preserve">cumulative number </w:t>
            </w:r>
            <w:r w:rsidR="00C905B5">
              <w:rPr>
                <w:rFonts w:ascii="Times New Roman" w:hAnsi="Times New Roman" w:cs="Times New Roman"/>
                <w:sz w:val="24"/>
                <w:szCs w:val="24"/>
              </w:rPr>
              <w:t xml:space="preserve">indicated under </w:t>
            </w:r>
            <w:r w:rsidR="0076663D">
              <w:rPr>
                <w:rFonts w:ascii="Times New Roman" w:hAnsi="Times New Roman" w:cs="Times New Roman"/>
                <w:sz w:val="24"/>
                <w:szCs w:val="24"/>
              </w:rPr>
              <w:t xml:space="preserve">5.2 should not </w:t>
            </w:r>
            <w:r w:rsidR="00C905B5">
              <w:rPr>
                <w:rFonts w:ascii="Times New Roman" w:hAnsi="Times New Roman" w:cs="Times New Roman"/>
                <w:sz w:val="24"/>
                <w:szCs w:val="24"/>
              </w:rPr>
              <w:t xml:space="preserve">be </w:t>
            </w:r>
            <w:r w:rsidR="0076663D">
              <w:rPr>
                <w:rFonts w:ascii="Times New Roman" w:hAnsi="Times New Roman" w:cs="Times New Roman"/>
                <w:sz w:val="24"/>
                <w:szCs w:val="24"/>
              </w:rPr>
              <w:t xml:space="preserve">more than </w:t>
            </w:r>
            <w:r w:rsidR="00C905B5">
              <w:rPr>
                <w:rFonts w:ascii="Times New Roman" w:hAnsi="Times New Roman" w:cs="Times New Roman"/>
                <w:sz w:val="24"/>
                <w:szCs w:val="24"/>
              </w:rPr>
              <w:t xml:space="preserve">the </w:t>
            </w:r>
            <w:r w:rsidR="002216AB">
              <w:rPr>
                <w:rFonts w:ascii="Times New Roman" w:hAnsi="Times New Roman" w:cs="Times New Roman"/>
                <w:sz w:val="24"/>
                <w:szCs w:val="24"/>
              </w:rPr>
              <w:t xml:space="preserve">cumulative </w:t>
            </w:r>
            <w:r w:rsidR="00C905B5">
              <w:rPr>
                <w:rFonts w:ascii="Times New Roman" w:hAnsi="Times New Roman" w:cs="Times New Roman"/>
                <w:sz w:val="24"/>
                <w:szCs w:val="24"/>
              </w:rPr>
              <w:t xml:space="preserve">number under </w:t>
            </w:r>
            <w:r w:rsidR="0076663D">
              <w:rPr>
                <w:rFonts w:ascii="Times New Roman" w:hAnsi="Times New Roman" w:cs="Times New Roman"/>
                <w:sz w:val="24"/>
                <w:szCs w:val="24"/>
              </w:rPr>
              <w:t>5.1</w:t>
            </w:r>
            <w:r w:rsidR="00C905B5">
              <w:rPr>
                <w:rFonts w:ascii="Times New Roman" w:hAnsi="Times New Roman" w:cs="Times New Roman"/>
                <w:sz w:val="24"/>
                <w:szCs w:val="24"/>
              </w:rPr>
              <w:t>.</w:t>
            </w:r>
          </w:p>
        </w:tc>
      </w:tr>
      <w:tr w:rsidR="00BE7687" w:rsidRPr="005F57C1" w:rsidTr="00BE7687">
        <w:trPr>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5.3</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3 month old SHGs (New) provided with RF</w:t>
            </w:r>
          </w:p>
        </w:tc>
        <w:tc>
          <w:tcPr>
            <w:tcW w:w="7143" w:type="dxa"/>
            <w:gridSpan w:val="3"/>
            <w:hideMark/>
          </w:tcPr>
          <w:p w:rsidR="00BE7687" w:rsidRPr="005F57C1" w:rsidRDefault="00BE7687" w:rsidP="00843DBC">
            <w:pPr>
              <w:jc w:val="both"/>
              <w:rPr>
                <w:rFonts w:ascii="Times New Roman" w:hAnsi="Times New Roman" w:cs="Times New Roman"/>
                <w:sz w:val="24"/>
                <w:szCs w:val="24"/>
              </w:rPr>
            </w:pPr>
            <w:r>
              <w:rPr>
                <w:rFonts w:ascii="Times New Roman" w:hAnsi="Times New Roman" w:cs="Times New Roman"/>
                <w:sz w:val="24"/>
                <w:szCs w:val="24"/>
              </w:rPr>
              <w:t>Indicate o</w:t>
            </w:r>
            <w:r w:rsidRPr="005F57C1">
              <w:rPr>
                <w:rFonts w:ascii="Times New Roman" w:hAnsi="Times New Roman" w:cs="Times New Roman"/>
                <w:sz w:val="24"/>
                <w:szCs w:val="24"/>
              </w:rPr>
              <w:t xml:space="preserve">nly </w:t>
            </w:r>
            <w:r>
              <w:rPr>
                <w:rFonts w:ascii="Times New Roman" w:hAnsi="Times New Roman" w:cs="Times New Roman"/>
                <w:sz w:val="24"/>
                <w:szCs w:val="24"/>
              </w:rPr>
              <w:t xml:space="preserve">the additional number of SHGs to which RF </w:t>
            </w:r>
            <w:r w:rsidR="00C905B5">
              <w:rPr>
                <w:rFonts w:ascii="Times New Roman" w:hAnsi="Times New Roman" w:cs="Times New Roman"/>
                <w:sz w:val="24"/>
                <w:szCs w:val="24"/>
              </w:rPr>
              <w:t xml:space="preserve">was provided </w:t>
            </w:r>
            <w:r w:rsidR="007812F4">
              <w:rPr>
                <w:rFonts w:ascii="Times New Roman" w:hAnsi="Times New Roman" w:cs="Times New Roman"/>
                <w:sz w:val="24"/>
                <w:szCs w:val="24"/>
              </w:rPr>
              <w:t xml:space="preserve">directly </w:t>
            </w:r>
            <w:r w:rsidR="00843DBC">
              <w:rPr>
                <w:rFonts w:ascii="Times New Roman" w:hAnsi="Times New Roman" w:cs="Times New Roman"/>
                <w:sz w:val="24"/>
                <w:szCs w:val="24"/>
              </w:rPr>
              <w:t xml:space="preserve">from Mission units </w:t>
            </w:r>
            <w:r w:rsidR="007812F4">
              <w:rPr>
                <w:rFonts w:ascii="Times New Roman" w:hAnsi="Times New Roman" w:cs="Times New Roman"/>
                <w:sz w:val="24"/>
                <w:szCs w:val="24"/>
              </w:rPr>
              <w:t xml:space="preserve">or through </w:t>
            </w:r>
            <w:r w:rsidR="00843DBC">
              <w:rPr>
                <w:rFonts w:ascii="Times New Roman" w:hAnsi="Times New Roman" w:cs="Times New Roman"/>
                <w:sz w:val="24"/>
                <w:szCs w:val="24"/>
              </w:rPr>
              <w:t xml:space="preserve">SHG </w:t>
            </w:r>
            <w:r w:rsidR="007812F4">
              <w:rPr>
                <w:rFonts w:ascii="Times New Roman" w:hAnsi="Times New Roman" w:cs="Times New Roman"/>
                <w:sz w:val="24"/>
                <w:szCs w:val="24"/>
              </w:rPr>
              <w:t xml:space="preserve">federations </w:t>
            </w:r>
            <w:r>
              <w:rPr>
                <w:rFonts w:ascii="Times New Roman" w:hAnsi="Times New Roman" w:cs="Times New Roman"/>
                <w:sz w:val="24"/>
                <w:szCs w:val="24"/>
              </w:rPr>
              <w:t xml:space="preserve">during the reporting </w:t>
            </w:r>
            <w:r w:rsidR="00C905B5">
              <w:rPr>
                <w:rFonts w:ascii="Times New Roman" w:hAnsi="Times New Roman" w:cs="Times New Roman"/>
                <w:sz w:val="24"/>
                <w:szCs w:val="24"/>
              </w:rPr>
              <w:t xml:space="preserve">month </w:t>
            </w:r>
            <w:r>
              <w:rPr>
                <w:rFonts w:ascii="Times New Roman" w:hAnsi="Times New Roman" w:cs="Times New Roman"/>
                <w:sz w:val="24"/>
                <w:szCs w:val="24"/>
              </w:rPr>
              <w:t xml:space="preserve">out of SHGs </w:t>
            </w:r>
            <w:r w:rsidR="00C905B5">
              <w:rPr>
                <w:rFonts w:ascii="Times New Roman" w:hAnsi="Times New Roman" w:cs="Times New Roman"/>
                <w:sz w:val="24"/>
                <w:szCs w:val="24"/>
              </w:rPr>
              <w:t xml:space="preserve">that </w:t>
            </w:r>
            <w:r>
              <w:rPr>
                <w:rFonts w:ascii="Times New Roman" w:hAnsi="Times New Roman" w:cs="Times New Roman"/>
                <w:sz w:val="24"/>
                <w:szCs w:val="24"/>
              </w:rPr>
              <w:t>completed three months and h</w:t>
            </w:r>
            <w:r w:rsidR="007812F4">
              <w:rPr>
                <w:rFonts w:ascii="Times New Roman" w:hAnsi="Times New Roman" w:cs="Times New Roman"/>
                <w:sz w:val="24"/>
                <w:szCs w:val="24"/>
              </w:rPr>
              <w:t xml:space="preserve">ave their savings Bank Account. </w:t>
            </w:r>
            <w:r w:rsidR="0076663D">
              <w:rPr>
                <w:rFonts w:ascii="Times New Roman" w:hAnsi="Times New Roman" w:cs="Times New Roman"/>
                <w:sz w:val="24"/>
                <w:szCs w:val="24"/>
              </w:rPr>
              <w:t>The</w:t>
            </w:r>
            <w:r w:rsidR="00C905B5">
              <w:rPr>
                <w:rFonts w:ascii="Times New Roman" w:hAnsi="Times New Roman" w:cs="Times New Roman"/>
                <w:sz w:val="24"/>
                <w:szCs w:val="24"/>
              </w:rPr>
              <w:t xml:space="preserve"> </w:t>
            </w:r>
            <w:r w:rsidR="00843DBC">
              <w:rPr>
                <w:rFonts w:ascii="Times New Roman" w:hAnsi="Times New Roman" w:cs="Times New Roman"/>
                <w:sz w:val="24"/>
                <w:szCs w:val="24"/>
              </w:rPr>
              <w:t>cumulative number</w:t>
            </w:r>
            <w:r w:rsidR="00C905B5">
              <w:rPr>
                <w:rFonts w:ascii="Times New Roman" w:hAnsi="Times New Roman" w:cs="Times New Roman"/>
                <w:sz w:val="24"/>
                <w:szCs w:val="24"/>
              </w:rPr>
              <w:t xml:space="preserve"> indicated </w:t>
            </w:r>
            <w:r w:rsidR="005E0986">
              <w:rPr>
                <w:rFonts w:ascii="Times New Roman" w:hAnsi="Times New Roman" w:cs="Times New Roman"/>
                <w:sz w:val="24"/>
                <w:szCs w:val="24"/>
              </w:rPr>
              <w:t>in</w:t>
            </w:r>
            <w:r w:rsidR="0076663D">
              <w:rPr>
                <w:rFonts w:ascii="Times New Roman" w:hAnsi="Times New Roman" w:cs="Times New Roman"/>
                <w:sz w:val="24"/>
                <w:szCs w:val="24"/>
              </w:rPr>
              <w:t xml:space="preserve"> 5.3</w:t>
            </w:r>
            <w:r w:rsidR="00C905B5">
              <w:rPr>
                <w:rFonts w:ascii="Times New Roman" w:hAnsi="Times New Roman" w:cs="Times New Roman"/>
                <w:sz w:val="24"/>
                <w:szCs w:val="24"/>
              </w:rPr>
              <w:t xml:space="preserve"> </w:t>
            </w:r>
            <w:r w:rsidR="0076663D">
              <w:rPr>
                <w:rFonts w:ascii="Times New Roman" w:hAnsi="Times New Roman" w:cs="Times New Roman"/>
                <w:sz w:val="24"/>
                <w:szCs w:val="24"/>
              </w:rPr>
              <w:t xml:space="preserve">should not </w:t>
            </w:r>
            <w:r w:rsidR="00C905B5">
              <w:rPr>
                <w:rFonts w:ascii="Times New Roman" w:hAnsi="Times New Roman" w:cs="Times New Roman"/>
                <w:sz w:val="24"/>
                <w:szCs w:val="24"/>
              </w:rPr>
              <w:t xml:space="preserve">be </w:t>
            </w:r>
            <w:r w:rsidR="0076663D">
              <w:rPr>
                <w:rFonts w:ascii="Times New Roman" w:hAnsi="Times New Roman" w:cs="Times New Roman"/>
                <w:sz w:val="24"/>
                <w:szCs w:val="24"/>
              </w:rPr>
              <w:t xml:space="preserve">more than </w:t>
            </w:r>
            <w:r w:rsidR="00C905B5">
              <w:rPr>
                <w:rFonts w:ascii="Times New Roman" w:hAnsi="Times New Roman" w:cs="Times New Roman"/>
                <w:sz w:val="24"/>
                <w:szCs w:val="24"/>
              </w:rPr>
              <w:t xml:space="preserve">the </w:t>
            </w:r>
            <w:r w:rsidR="002216AB">
              <w:rPr>
                <w:rFonts w:ascii="Times New Roman" w:hAnsi="Times New Roman" w:cs="Times New Roman"/>
                <w:sz w:val="24"/>
                <w:szCs w:val="24"/>
              </w:rPr>
              <w:t>cumulative number</w:t>
            </w:r>
            <w:r w:rsidR="00C905B5">
              <w:rPr>
                <w:rFonts w:ascii="Times New Roman" w:hAnsi="Times New Roman" w:cs="Times New Roman"/>
                <w:sz w:val="24"/>
                <w:szCs w:val="24"/>
              </w:rPr>
              <w:t xml:space="preserve"> </w:t>
            </w:r>
            <w:r w:rsidR="005E0986">
              <w:rPr>
                <w:rFonts w:ascii="Times New Roman" w:hAnsi="Times New Roman" w:cs="Times New Roman"/>
                <w:sz w:val="24"/>
                <w:szCs w:val="24"/>
              </w:rPr>
              <w:t>in</w:t>
            </w:r>
            <w:r w:rsidR="00C905B5">
              <w:rPr>
                <w:rFonts w:ascii="Times New Roman" w:hAnsi="Times New Roman" w:cs="Times New Roman"/>
                <w:sz w:val="24"/>
                <w:szCs w:val="24"/>
              </w:rPr>
              <w:t xml:space="preserve"> </w:t>
            </w:r>
            <w:r w:rsidR="0076663D">
              <w:rPr>
                <w:rFonts w:ascii="Times New Roman" w:hAnsi="Times New Roman" w:cs="Times New Roman"/>
                <w:sz w:val="24"/>
                <w:szCs w:val="24"/>
              </w:rPr>
              <w:t xml:space="preserve">5.2. </w:t>
            </w:r>
            <w:r w:rsidR="007812F4">
              <w:rPr>
                <w:rFonts w:ascii="Times New Roman" w:hAnsi="Times New Roman" w:cs="Times New Roman"/>
                <w:sz w:val="24"/>
                <w:szCs w:val="24"/>
              </w:rPr>
              <w:t xml:space="preserve"> </w:t>
            </w:r>
          </w:p>
        </w:tc>
      </w:tr>
      <w:tr w:rsidR="00BE7687" w:rsidRPr="005F57C1" w:rsidTr="00BE7687">
        <w:trPr>
          <w:trHeight w:val="55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5.4</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Pre-NRLM (including Revived) SHGs having bank accounts</w:t>
            </w:r>
          </w:p>
        </w:tc>
        <w:tc>
          <w:tcPr>
            <w:tcW w:w="7143" w:type="dxa"/>
            <w:gridSpan w:val="3"/>
          </w:tcPr>
          <w:p w:rsidR="00BE7687" w:rsidRPr="005F57C1" w:rsidRDefault="00BE7687" w:rsidP="005E0986">
            <w:pPr>
              <w:jc w:val="both"/>
              <w:rPr>
                <w:rFonts w:ascii="Times New Roman" w:hAnsi="Times New Roman" w:cs="Times New Roman"/>
                <w:sz w:val="24"/>
                <w:szCs w:val="24"/>
              </w:rPr>
            </w:pPr>
            <w:r>
              <w:rPr>
                <w:rFonts w:ascii="Times New Roman" w:hAnsi="Times New Roman" w:cs="Times New Roman"/>
                <w:sz w:val="24"/>
                <w:szCs w:val="24"/>
              </w:rPr>
              <w:t xml:space="preserve">Indicate only the additional number of SHGs </w:t>
            </w:r>
            <w:r w:rsidR="00C905B5">
              <w:rPr>
                <w:rFonts w:ascii="Times New Roman" w:hAnsi="Times New Roman" w:cs="Times New Roman"/>
                <w:sz w:val="24"/>
                <w:szCs w:val="24"/>
              </w:rPr>
              <w:t xml:space="preserve">that have </w:t>
            </w:r>
            <w:r>
              <w:rPr>
                <w:rFonts w:ascii="Times New Roman" w:hAnsi="Times New Roman" w:cs="Times New Roman"/>
                <w:sz w:val="24"/>
                <w:szCs w:val="24"/>
              </w:rPr>
              <w:t xml:space="preserve">opened their saving Bank account during the reporting month </w:t>
            </w:r>
            <w:r w:rsidR="00C905B5">
              <w:rPr>
                <w:rFonts w:ascii="Times New Roman" w:hAnsi="Times New Roman" w:cs="Times New Roman"/>
                <w:sz w:val="24"/>
                <w:szCs w:val="24"/>
              </w:rPr>
              <w:t xml:space="preserve">and </w:t>
            </w:r>
            <w:r w:rsidRPr="002708A7">
              <w:rPr>
                <w:rFonts w:ascii="Times New Roman" w:hAnsi="Times New Roman" w:cs="Times New Roman"/>
                <w:b/>
                <w:sz w:val="24"/>
                <w:szCs w:val="24"/>
              </w:rPr>
              <w:t>opened</w:t>
            </w:r>
            <w:r>
              <w:rPr>
                <w:rFonts w:ascii="Times New Roman" w:hAnsi="Times New Roman" w:cs="Times New Roman"/>
                <w:sz w:val="24"/>
                <w:szCs w:val="24"/>
              </w:rPr>
              <w:t xml:space="preserve"> </w:t>
            </w:r>
            <w:r w:rsidR="00C905B5">
              <w:rPr>
                <w:rFonts w:ascii="Times New Roman" w:hAnsi="Times New Roman" w:cs="Times New Roman"/>
                <w:sz w:val="24"/>
                <w:szCs w:val="24"/>
              </w:rPr>
              <w:t xml:space="preserve">earlier </w:t>
            </w:r>
            <w:r>
              <w:rPr>
                <w:rFonts w:ascii="Times New Roman" w:hAnsi="Times New Roman" w:cs="Times New Roman"/>
                <w:sz w:val="24"/>
                <w:szCs w:val="24"/>
              </w:rPr>
              <w:t>out of all Pre-NRLM and revived SHGs indicated in 3.2.</w:t>
            </w:r>
            <w:r w:rsidR="002708A7">
              <w:rPr>
                <w:rFonts w:ascii="Times New Roman" w:hAnsi="Times New Roman" w:cs="Times New Roman"/>
                <w:sz w:val="24"/>
                <w:szCs w:val="24"/>
              </w:rPr>
              <w:t xml:space="preserve"> </w:t>
            </w:r>
            <w:r w:rsidR="0076663D">
              <w:rPr>
                <w:rFonts w:ascii="Times New Roman" w:hAnsi="Times New Roman" w:cs="Times New Roman"/>
                <w:sz w:val="24"/>
                <w:szCs w:val="24"/>
              </w:rPr>
              <w:t>The</w:t>
            </w:r>
            <w:r w:rsidR="00C905B5">
              <w:rPr>
                <w:rFonts w:ascii="Times New Roman" w:hAnsi="Times New Roman" w:cs="Times New Roman"/>
                <w:sz w:val="24"/>
                <w:szCs w:val="24"/>
              </w:rPr>
              <w:t xml:space="preserve"> </w:t>
            </w:r>
            <w:r w:rsidR="002216AB">
              <w:rPr>
                <w:rFonts w:ascii="Times New Roman" w:hAnsi="Times New Roman" w:cs="Times New Roman"/>
                <w:sz w:val="24"/>
                <w:szCs w:val="24"/>
              </w:rPr>
              <w:t xml:space="preserve">cumulative </w:t>
            </w:r>
            <w:r w:rsidR="005E0986">
              <w:rPr>
                <w:rFonts w:ascii="Times New Roman" w:hAnsi="Times New Roman" w:cs="Times New Roman"/>
                <w:sz w:val="24"/>
                <w:szCs w:val="24"/>
              </w:rPr>
              <w:t>number indicated</w:t>
            </w:r>
            <w:r w:rsidR="00C905B5">
              <w:rPr>
                <w:rFonts w:ascii="Times New Roman" w:hAnsi="Times New Roman" w:cs="Times New Roman"/>
                <w:sz w:val="24"/>
                <w:szCs w:val="24"/>
              </w:rPr>
              <w:t xml:space="preserve"> </w:t>
            </w:r>
            <w:r w:rsidR="005E0986">
              <w:rPr>
                <w:rFonts w:ascii="Times New Roman" w:hAnsi="Times New Roman" w:cs="Times New Roman"/>
                <w:sz w:val="24"/>
                <w:szCs w:val="24"/>
              </w:rPr>
              <w:t>in</w:t>
            </w:r>
            <w:r w:rsidR="00C905B5">
              <w:rPr>
                <w:rFonts w:ascii="Times New Roman" w:hAnsi="Times New Roman" w:cs="Times New Roman"/>
                <w:sz w:val="24"/>
                <w:szCs w:val="24"/>
              </w:rPr>
              <w:t xml:space="preserve"> </w:t>
            </w:r>
            <w:r w:rsidR="0076663D">
              <w:rPr>
                <w:rFonts w:ascii="Times New Roman" w:hAnsi="Times New Roman" w:cs="Times New Roman"/>
                <w:sz w:val="24"/>
                <w:szCs w:val="24"/>
              </w:rPr>
              <w:t xml:space="preserve">5.4 should not </w:t>
            </w:r>
            <w:r w:rsidR="00C905B5">
              <w:rPr>
                <w:rFonts w:ascii="Times New Roman" w:hAnsi="Times New Roman" w:cs="Times New Roman"/>
                <w:sz w:val="24"/>
                <w:szCs w:val="24"/>
              </w:rPr>
              <w:t xml:space="preserve">be </w:t>
            </w:r>
            <w:r w:rsidR="0076663D">
              <w:rPr>
                <w:rFonts w:ascii="Times New Roman" w:hAnsi="Times New Roman" w:cs="Times New Roman"/>
                <w:sz w:val="24"/>
                <w:szCs w:val="24"/>
              </w:rPr>
              <w:t xml:space="preserve">more than </w:t>
            </w:r>
            <w:r w:rsidR="00C905B5">
              <w:rPr>
                <w:rFonts w:ascii="Times New Roman" w:hAnsi="Times New Roman" w:cs="Times New Roman"/>
                <w:sz w:val="24"/>
                <w:szCs w:val="24"/>
              </w:rPr>
              <w:t xml:space="preserve">the </w:t>
            </w:r>
            <w:r w:rsidR="002216AB">
              <w:rPr>
                <w:rFonts w:ascii="Times New Roman" w:hAnsi="Times New Roman" w:cs="Times New Roman"/>
                <w:sz w:val="24"/>
                <w:szCs w:val="24"/>
              </w:rPr>
              <w:t xml:space="preserve">cumulative </w:t>
            </w:r>
            <w:r w:rsidR="00C905B5">
              <w:rPr>
                <w:rFonts w:ascii="Times New Roman" w:hAnsi="Times New Roman" w:cs="Times New Roman"/>
                <w:sz w:val="24"/>
                <w:szCs w:val="24"/>
              </w:rPr>
              <w:t xml:space="preserve">number indicated in </w:t>
            </w:r>
            <w:r w:rsidR="0076663D">
              <w:rPr>
                <w:rFonts w:ascii="Times New Roman" w:hAnsi="Times New Roman" w:cs="Times New Roman"/>
                <w:sz w:val="24"/>
                <w:szCs w:val="24"/>
              </w:rPr>
              <w:t>3.2</w:t>
            </w:r>
            <w:r w:rsidR="002216AB">
              <w:rPr>
                <w:rFonts w:ascii="Times New Roman" w:hAnsi="Times New Roman" w:cs="Times New Roman"/>
                <w:sz w:val="24"/>
                <w:szCs w:val="24"/>
              </w:rPr>
              <w:t xml:space="preserve">. </w:t>
            </w:r>
            <w:r w:rsidR="002708A7">
              <w:rPr>
                <w:rFonts w:ascii="Times New Roman" w:hAnsi="Times New Roman" w:cs="Times New Roman"/>
                <w:sz w:val="24"/>
                <w:szCs w:val="24"/>
              </w:rPr>
              <w:t xml:space="preserve">All SHG having already </w:t>
            </w:r>
            <w:r w:rsidR="0076663D">
              <w:rPr>
                <w:rFonts w:ascii="Times New Roman" w:hAnsi="Times New Roman" w:cs="Times New Roman"/>
                <w:sz w:val="24"/>
                <w:szCs w:val="24"/>
              </w:rPr>
              <w:t xml:space="preserve">bank </w:t>
            </w:r>
            <w:r w:rsidR="002708A7">
              <w:rPr>
                <w:rFonts w:ascii="Times New Roman" w:hAnsi="Times New Roman" w:cs="Times New Roman"/>
                <w:sz w:val="24"/>
                <w:szCs w:val="24"/>
              </w:rPr>
              <w:t xml:space="preserve">account may also </w:t>
            </w:r>
            <w:r w:rsidR="002343AF">
              <w:rPr>
                <w:rFonts w:ascii="Times New Roman" w:hAnsi="Times New Roman" w:cs="Times New Roman"/>
                <w:sz w:val="24"/>
                <w:szCs w:val="24"/>
              </w:rPr>
              <w:t xml:space="preserve">be </w:t>
            </w:r>
            <w:r w:rsidR="002708A7">
              <w:rPr>
                <w:rFonts w:ascii="Times New Roman" w:hAnsi="Times New Roman" w:cs="Times New Roman"/>
                <w:sz w:val="24"/>
                <w:szCs w:val="24"/>
              </w:rPr>
              <w:t>ind</w:t>
            </w:r>
            <w:r w:rsidR="002343AF">
              <w:rPr>
                <w:rFonts w:ascii="Times New Roman" w:hAnsi="Times New Roman" w:cs="Times New Roman"/>
                <w:sz w:val="24"/>
                <w:szCs w:val="24"/>
              </w:rPr>
              <w:t>icated in Progress till Mar’14 F</w:t>
            </w:r>
            <w:r w:rsidR="002708A7">
              <w:rPr>
                <w:rFonts w:ascii="Times New Roman" w:hAnsi="Times New Roman" w:cs="Times New Roman"/>
                <w:sz w:val="24"/>
                <w:szCs w:val="24"/>
              </w:rPr>
              <w:t>orm.</w:t>
            </w:r>
          </w:p>
        </w:tc>
      </w:tr>
      <w:tr w:rsidR="00BE7687" w:rsidRPr="005F57C1" w:rsidTr="00BE7687">
        <w:trPr>
          <w:trHeight w:val="55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5.5</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Pre-NRLM (including Revived) SHGs eligible for RF</w:t>
            </w:r>
          </w:p>
        </w:tc>
        <w:tc>
          <w:tcPr>
            <w:tcW w:w="7143" w:type="dxa"/>
            <w:gridSpan w:val="3"/>
          </w:tcPr>
          <w:p w:rsidR="00BE7687" w:rsidRPr="005F57C1" w:rsidRDefault="00BE7687" w:rsidP="00A27961">
            <w:pPr>
              <w:jc w:val="both"/>
              <w:rPr>
                <w:rFonts w:ascii="Times New Roman" w:hAnsi="Times New Roman" w:cs="Times New Roman"/>
                <w:sz w:val="24"/>
                <w:szCs w:val="24"/>
              </w:rPr>
            </w:pPr>
            <w:r>
              <w:rPr>
                <w:rFonts w:ascii="Times New Roman" w:hAnsi="Times New Roman" w:cs="Times New Roman"/>
                <w:sz w:val="24"/>
                <w:szCs w:val="24"/>
              </w:rPr>
              <w:t xml:space="preserve">Indicate only the additional number of SHGs eligible for getting RF during the reporting month out of </w:t>
            </w:r>
            <w:r w:rsidR="002343AF">
              <w:rPr>
                <w:rFonts w:ascii="Times New Roman" w:hAnsi="Times New Roman" w:cs="Times New Roman"/>
                <w:sz w:val="24"/>
                <w:szCs w:val="24"/>
              </w:rPr>
              <w:t xml:space="preserve">the number of </w:t>
            </w:r>
            <w:r>
              <w:rPr>
                <w:rFonts w:ascii="Times New Roman" w:hAnsi="Times New Roman" w:cs="Times New Roman"/>
                <w:sz w:val="24"/>
                <w:szCs w:val="24"/>
              </w:rPr>
              <w:t>Pre-NRLM and revived SHG</w:t>
            </w:r>
            <w:r w:rsidR="002343AF">
              <w:rPr>
                <w:rFonts w:ascii="Times New Roman" w:hAnsi="Times New Roman" w:cs="Times New Roman"/>
                <w:sz w:val="24"/>
                <w:szCs w:val="24"/>
              </w:rPr>
              <w:t>s</w:t>
            </w:r>
            <w:r w:rsidR="002708A7">
              <w:rPr>
                <w:rFonts w:ascii="Times New Roman" w:hAnsi="Times New Roman" w:cs="Times New Roman"/>
                <w:sz w:val="24"/>
                <w:szCs w:val="24"/>
              </w:rPr>
              <w:t xml:space="preserve"> having bank account </w:t>
            </w:r>
            <w:r w:rsidR="0020396E">
              <w:rPr>
                <w:rFonts w:ascii="Times New Roman" w:hAnsi="Times New Roman" w:cs="Times New Roman"/>
                <w:sz w:val="24"/>
                <w:szCs w:val="24"/>
              </w:rPr>
              <w:t xml:space="preserve">as </w:t>
            </w:r>
            <w:r w:rsidR="002708A7">
              <w:rPr>
                <w:rFonts w:ascii="Times New Roman" w:hAnsi="Times New Roman" w:cs="Times New Roman"/>
                <w:sz w:val="24"/>
                <w:szCs w:val="24"/>
              </w:rPr>
              <w:t>indicated in 5.4</w:t>
            </w:r>
            <w:r>
              <w:rPr>
                <w:rFonts w:ascii="Times New Roman" w:hAnsi="Times New Roman" w:cs="Times New Roman"/>
                <w:sz w:val="24"/>
                <w:szCs w:val="24"/>
              </w:rPr>
              <w:t xml:space="preserve">. </w:t>
            </w:r>
            <w:r w:rsidR="0076663D">
              <w:rPr>
                <w:rFonts w:ascii="Times New Roman" w:hAnsi="Times New Roman" w:cs="Times New Roman"/>
                <w:sz w:val="24"/>
                <w:szCs w:val="24"/>
              </w:rPr>
              <w:t xml:space="preserve"> The cumulative </w:t>
            </w:r>
            <w:r w:rsidR="002343AF">
              <w:rPr>
                <w:rFonts w:ascii="Times New Roman" w:hAnsi="Times New Roman" w:cs="Times New Roman"/>
                <w:sz w:val="24"/>
                <w:szCs w:val="24"/>
              </w:rPr>
              <w:t>number indicated in</w:t>
            </w:r>
            <w:r w:rsidR="0076663D">
              <w:rPr>
                <w:rFonts w:ascii="Times New Roman" w:hAnsi="Times New Roman" w:cs="Times New Roman"/>
                <w:sz w:val="24"/>
                <w:szCs w:val="24"/>
              </w:rPr>
              <w:t xml:space="preserve"> 5.5 should not</w:t>
            </w:r>
            <w:r w:rsidR="008E4D83">
              <w:rPr>
                <w:rFonts w:ascii="Times New Roman" w:hAnsi="Times New Roman" w:cs="Times New Roman"/>
                <w:sz w:val="24"/>
                <w:szCs w:val="24"/>
              </w:rPr>
              <w:t xml:space="preserve"> be</w:t>
            </w:r>
            <w:r w:rsidR="0076663D">
              <w:rPr>
                <w:rFonts w:ascii="Times New Roman" w:hAnsi="Times New Roman" w:cs="Times New Roman"/>
                <w:sz w:val="24"/>
                <w:szCs w:val="24"/>
              </w:rPr>
              <w:t xml:space="preserve"> more than </w:t>
            </w:r>
            <w:r w:rsidR="002343AF">
              <w:rPr>
                <w:rFonts w:ascii="Times New Roman" w:hAnsi="Times New Roman" w:cs="Times New Roman"/>
                <w:sz w:val="24"/>
                <w:szCs w:val="24"/>
              </w:rPr>
              <w:t xml:space="preserve">the </w:t>
            </w:r>
            <w:r w:rsidR="0076663D">
              <w:rPr>
                <w:rFonts w:ascii="Times New Roman" w:hAnsi="Times New Roman" w:cs="Times New Roman"/>
                <w:sz w:val="24"/>
                <w:szCs w:val="24"/>
              </w:rPr>
              <w:t>cumulative</w:t>
            </w:r>
            <w:r w:rsidR="002343AF">
              <w:rPr>
                <w:rFonts w:ascii="Times New Roman" w:hAnsi="Times New Roman" w:cs="Times New Roman"/>
                <w:sz w:val="24"/>
                <w:szCs w:val="24"/>
              </w:rPr>
              <w:t xml:space="preserve"> number </w:t>
            </w:r>
            <w:r w:rsidR="005E0986">
              <w:rPr>
                <w:rFonts w:ascii="Times New Roman" w:hAnsi="Times New Roman" w:cs="Times New Roman"/>
                <w:sz w:val="24"/>
                <w:szCs w:val="24"/>
              </w:rPr>
              <w:t>in</w:t>
            </w:r>
            <w:r w:rsidR="0076663D">
              <w:rPr>
                <w:rFonts w:ascii="Times New Roman" w:hAnsi="Times New Roman" w:cs="Times New Roman"/>
                <w:sz w:val="24"/>
                <w:szCs w:val="24"/>
              </w:rPr>
              <w:t xml:space="preserve"> 5.4. </w:t>
            </w:r>
            <w:r>
              <w:rPr>
                <w:rFonts w:ascii="Times New Roman" w:hAnsi="Times New Roman" w:cs="Times New Roman"/>
                <w:sz w:val="24"/>
                <w:szCs w:val="24"/>
              </w:rPr>
              <w:t xml:space="preserve">Pre-NRLM and revived SHGs having bank account and following </w:t>
            </w:r>
            <w:r w:rsidR="002343AF">
              <w:rPr>
                <w:rFonts w:ascii="Times New Roman" w:hAnsi="Times New Roman" w:cs="Times New Roman"/>
                <w:sz w:val="24"/>
                <w:szCs w:val="24"/>
              </w:rPr>
              <w:t>“</w:t>
            </w:r>
            <w:r>
              <w:rPr>
                <w:rFonts w:ascii="Times New Roman" w:hAnsi="Times New Roman" w:cs="Times New Roman"/>
                <w:sz w:val="24"/>
                <w:szCs w:val="24"/>
              </w:rPr>
              <w:t>panchasutra</w:t>
            </w:r>
            <w:r w:rsidR="002343AF">
              <w:rPr>
                <w:rFonts w:ascii="Times New Roman" w:hAnsi="Times New Roman" w:cs="Times New Roman"/>
                <w:sz w:val="24"/>
                <w:szCs w:val="24"/>
              </w:rPr>
              <w:t>”</w:t>
            </w:r>
            <w:r>
              <w:rPr>
                <w:rFonts w:ascii="Times New Roman" w:hAnsi="Times New Roman" w:cs="Times New Roman"/>
                <w:sz w:val="24"/>
                <w:szCs w:val="24"/>
              </w:rPr>
              <w:t xml:space="preserve"> may </w:t>
            </w:r>
            <w:r w:rsidR="002343AF">
              <w:rPr>
                <w:rFonts w:ascii="Times New Roman" w:hAnsi="Times New Roman" w:cs="Times New Roman"/>
                <w:sz w:val="24"/>
                <w:szCs w:val="24"/>
              </w:rPr>
              <w:t xml:space="preserve">be </w:t>
            </w:r>
            <w:r>
              <w:rPr>
                <w:rFonts w:ascii="Times New Roman" w:hAnsi="Times New Roman" w:cs="Times New Roman"/>
                <w:sz w:val="24"/>
                <w:szCs w:val="24"/>
              </w:rPr>
              <w:t>consider</w:t>
            </w:r>
            <w:r w:rsidR="002343AF">
              <w:rPr>
                <w:rFonts w:ascii="Times New Roman" w:hAnsi="Times New Roman" w:cs="Times New Roman"/>
                <w:sz w:val="24"/>
                <w:szCs w:val="24"/>
              </w:rPr>
              <w:t>ed as eligible for receiving</w:t>
            </w:r>
            <w:r>
              <w:rPr>
                <w:rFonts w:ascii="Times New Roman" w:hAnsi="Times New Roman" w:cs="Times New Roman"/>
                <w:sz w:val="24"/>
                <w:szCs w:val="24"/>
              </w:rPr>
              <w:t xml:space="preserve"> RF or as decided by State.</w:t>
            </w:r>
          </w:p>
        </w:tc>
      </w:tr>
      <w:tr w:rsidR="00BE7687" w:rsidRPr="005F57C1" w:rsidTr="00BE7687">
        <w:trPr>
          <w:trHeight w:val="55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5.6</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Pre-NRLM SHGs (including Revived) provided with RF</w:t>
            </w:r>
          </w:p>
        </w:tc>
        <w:tc>
          <w:tcPr>
            <w:tcW w:w="7143" w:type="dxa"/>
            <w:gridSpan w:val="3"/>
          </w:tcPr>
          <w:p w:rsidR="00BE7687" w:rsidRPr="005F57C1" w:rsidRDefault="00BE7687" w:rsidP="00843DBC">
            <w:pPr>
              <w:jc w:val="both"/>
              <w:rPr>
                <w:rFonts w:ascii="Times New Roman" w:hAnsi="Times New Roman" w:cs="Times New Roman"/>
                <w:sz w:val="24"/>
                <w:szCs w:val="24"/>
              </w:rPr>
            </w:pPr>
            <w:r>
              <w:rPr>
                <w:rFonts w:ascii="Times New Roman" w:hAnsi="Times New Roman" w:cs="Times New Roman"/>
                <w:sz w:val="24"/>
                <w:szCs w:val="24"/>
              </w:rPr>
              <w:t xml:space="preserve">Indicate only the additional number of SHGs to which </w:t>
            </w:r>
            <w:r w:rsidR="00F9432F">
              <w:rPr>
                <w:rFonts w:ascii="Times New Roman" w:hAnsi="Times New Roman" w:cs="Times New Roman"/>
                <w:sz w:val="24"/>
                <w:szCs w:val="24"/>
              </w:rPr>
              <w:t>RF has been provided</w:t>
            </w:r>
            <w:r w:rsidR="00843DBC">
              <w:rPr>
                <w:rFonts w:ascii="Times New Roman" w:hAnsi="Times New Roman" w:cs="Times New Roman"/>
                <w:sz w:val="24"/>
                <w:szCs w:val="24"/>
              </w:rPr>
              <w:t xml:space="preserve"> d</w:t>
            </w:r>
            <w:r w:rsidR="00843DBC">
              <w:rPr>
                <w:rFonts w:ascii="Times New Roman" w:hAnsi="Times New Roman" w:cs="Times New Roman"/>
                <w:sz w:val="24"/>
                <w:szCs w:val="24"/>
              </w:rPr>
              <w:t>irectly from Mission units or through SHG federations</w:t>
            </w:r>
            <w:r w:rsidR="00843DBC">
              <w:rPr>
                <w:rFonts w:ascii="Times New Roman" w:hAnsi="Times New Roman" w:cs="Times New Roman"/>
                <w:sz w:val="24"/>
                <w:szCs w:val="24"/>
              </w:rPr>
              <w:t xml:space="preserve"> </w:t>
            </w:r>
            <w:r>
              <w:rPr>
                <w:rFonts w:ascii="Times New Roman" w:hAnsi="Times New Roman" w:cs="Times New Roman"/>
                <w:sz w:val="24"/>
                <w:szCs w:val="24"/>
              </w:rPr>
              <w:t xml:space="preserve">during the reporting month out of total Pre-NRLM and </w:t>
            </w:r>
            <w:r w:rsidR="00774938">
              <w:rPr>
                <w:rFonts w:ascii="Times New Roman" w:hAnsi="Times New Roman" w:cs="Times New Roman"/>
                <w:sz w:val="24"/>
                <w:szCs w:val="24"/>
              </w:rPr>
              <w:t>revived SHGs eligible for receivin</w:t>
            </w:r>
            <w:r>
              <w:rPr>
                <w:rFonts w:ascii="Times New Roman" w:hAnsi="Times New Roman" w:cs="Times New Roman"/>
                <w:sz w:val="24"/>
                <w:szCs w:val="24"/>
              </w:rPr>
              <w:t>g RF.</w:t>
            </w:r>
            <w:r w:rsidR="0076663D">
              <w:rPr>
                <w:rFonts w:ascii="Times New Roman" w:hAnsi="Times New Roman" w:cs="Times New Roman"/>
                <w:sz w:val="24"/>
                <w:szCs w:val="24"/>
              </w:rPr>
              <w:t xml:space="preserve"> The cumulative </w:t>
            </w:r>
            <w:r w:rsidR="00294E02">
              <w:rPr>
                <w:rFonts w:ascii="Times New Roman" w:hAnsi="Times New Roman" w:cs="Times New Roman"/>
                <w:sz w:val="24"/>
                <w:szCs w:val="24"/>
              </w:rPr>
              <w:t xml:space="preserve">number </w:t>
            </w:r>
            <w:r w:rsidR="00CD6A68">
              <w:rPr>
                <w:rFonts w:ascii="Times New Roman" w:hAnsi="Times New Roman" w:cs="Times New Roman"/>
                <w:sz w:val="24"/>
                <w:szCs w:val="24"/>
              </w:rPr>
              <w:t>indicated</w:t>
            </w:r>
            <w:r w:rsidR="00774938">
              <w:rPr>
                <w:rFonts w:ascii="Times New Roman" w:hAnsi="Times New Roman" w:cs="Times New Roman"/>
                <w:sz w:val="24"/>
                <w:szCs w:val="24"/>
              </w:rPr>
              <w:t xml:space="preserve"> under</w:t>
            </w:r>
            <w:r w:rsidR="00CD6A68">
              <w:rPr>
                <w:rFonts w:ascii="Times New Roman" w:hAnsi="Times New Roman" w:cs="Times New Roman"/>
                <w:sz w:val="24"/>
                <w:szCs w:val="24"/>
              </w:rPr>
              <w:t xml:space="preserve"> </w:t>
            </w:r>
            <w:r w:rsidR="0076663D">
              <w:rPr>
                <w:rFonts w:ascii="Times New Roman" w:hAnsi="Times New Roman" w:cs="Times New Roman"/>
                <w:sz w:val="24"/>
                <w:szCs w:val="24"/>
              </w:rPr>
              <w:t xml:space="preserve">5.6 should not </w:t>
            </w:r>
            <w:r w:rsidR="00CD6A68">
              <w:rPr>
                <w:rFonts w:ascii="Times New Roman" w:hAnsi="Times New Roman" w:cs="Times New Roman"/>
                <w:sz w:val="24"/>
                <w:szCs w:val="24"/>
              </w:rPr>
              <w:t xml:space="preserve">be </w:t>
            </w:r>
            <w:r w:rsidR="0076663D">
              <w:rPr>
                <w:rFonts w:ascii="Times New Roman" w:hAnsi="Times New Roman" w:cs="Times New Roman"/>
                <w:sz w:val="24"/>
                <w:szCs w:val="24"/>
              </w:rPr>
              <w:t xml:space="preserve">more than cumulative </w:t>
            </w:r>
            <w:r w:rsidR="00CD6A68">
              <w:rPr>
                <w:rFonts w:ascii="Times New Roman" w:hAnsi="Times New Roman" w:cs="Times New Roman"/>
                <w:sz w:val="24"/>
                <w:szCs w:val="24"/>
              </w:rPr>
              <w:t>number in</w:t>
            </w:r>
            <w:r w:rsidR="0076663D">
              <w:rPr>
                <w:rFonts w:ascii="Times New Roman" w:hAnsi="Times New Roman" w:cs="Times New Roman"/>
                <w:sz w:val="24"/>
                <w:szCs w:val="24"/>
              </w:rPr>
              <w:t xml:space="preserve"> 5.5.</w:t>
            </w:r>
            <w:r w:rsidR="00CE3C76">
              <w:rPr>
                <w:rFonts w:ascii="Times New Roman" w:hAnsi="Times New Roman" w:cs="Times New Roman"/>
                <w:sz w:val="24"/>
                <w:szCs w:val="24"/>
              </w:rPr>
              <w:t xml:space="preserve"> </w:t>
            </w:r>
          </w:p>
        </w:tc>
      </w:tr>
      <w:tr w:rsidR="00BE7687" w:rsidRPr="005F57C1" w:rsidTr="00BE7687">
        <w:trPr>
          <w:trHeight w:val="55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5.7</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Total SHGs provided with RF (5.9+5.10+5.11+5.12) and ( 5.3+5.6)</w:t>
            </w:r>
          </w:p>
        </w:tc>
        <w:tc>
          <w:tcPr>
            <w:tcW w:w="7143" w:type="dxa"/>
            <w:gridSpan w:val="3"/>
            <w:hideMark/>
          </w:tcPr>
          <w:p w:rsidR="00BE7687" w:rsidRPr="005F57C1" w:rsidRDefault="00BE7687" w:rsidP="007B2815">
            <w:pPr>
              <w:rPr>
                <w:rFonts w:ascii="Times New Roman" w:hAnsi="Times New Roman" w:cs="Times New Roman"/>
                <w:sz w:val="24"/>
                <w:szCs w:val="24"/>
              </w:rPr>
            </w:pPr>
            <w:r>
              <w:rPr>
                <w:rFonts w:ascii="Times New Roman" w:hAnsi="Times New Roman" w:cs="Times New Roman"/>
                <w:sz w:val="24"/>
                <w:szCs w:val="24"/>
              </w:rPr>
              <w:t>Indicate only the additional number of SHGs (New and Pre-NRLM) to which RF</w:t>
            </w:r>
            <w:r w:rsidR="00D275C3">
              <w:rPr>
                <w:rFonts w:ascii="Times New Roman" w:hAnsi="Times New Roman" w:cs="Times New Roman"/>
                <w:sz w:val="24"/>
                <w:szCs w:val="24"/>
              </w:rPr>
              <w:t xml:space="preserve"> has been provided</w:t>
            </w:r>
            <w:r w:rsidR="00843DBC">
              <w:rPr>
                <w:rFonts w:ascii="Times New Roman" w:hAnsi="Times New Roman" w:cs="Times New Roman"/>
                <w:sz w:val="24"/>
                <w:szCs w:val="24"/>
              </w:rPr>
              <w:t xml:space="preserve"> </w:t>
            </w:r>
            <w:r w:rsidR="00843DBC">
              <w:rPr>
                <w:rFonts w:ascii="Times New Roman" w:hAnsi="Times New Roman" w:cs="Times New Roman"/>
                <w:sz w:val="24"/>
                <w:szCs w:val="24"/>
              </w:rPr>
              <w:t xml:space="preserve">directly from Mission units or through SHG federations </w:t>
            </w:r>
            <w:r>
              <w:rPr>
                <w:rFonts w:ascii="Times New Roman" w:hAnsi="Times New Roman" w:cs="Times New Roman"/>
                <w:sz w:val="24"/>
                <w:szCs w:val="24"/>
              </w:rPr>
              <w:t>during the reporting month i.e. sum of 5.3 and 5.6. The sum of 5.3 and 5.6 will be displayed automatically.</w:t>
            </w:r>
            <w:r w:rsidR="007E2826">
              <w:rPr>
                <w:rFonts w:ascii="Times New Roman" w:hAnsi="Times New Roman" w:cs="Times New Roman"/>
                <w:sz w:val="24"/>
                <w:szCs w:val="24"/>
              </w:rPr>
              <w:t xml:space="preserve"> The cumulative </w:t>
            </w:r>
            <w:r w:rsidR="00D275C3">
              <w:rPr>
                <w:rFonts w:ascii="Times New Roman" w:hAnsi="Times New Roman" w:cs="Times New Roman"/>
                <w:sz w:val="24"/>
                <w:szCs w:val="24"/>
              </w:rPr>
              <w:t xml:space="preserve">figure indicated under </w:t>
            </w:r>
            <w:r w:rsidR="007E2826">
              <w:rPr>
                <w:rFonts w:ascii="Times New Roman" w:hAnsi="Times New Roman" w:cs="Times New Roman"/>
                <w:sz w:val="24"/>
                <w:szCs w:val="24"/>
              </w:rPr>
              <w:t xml:space="preserve">5.7 should not </w:t>
            </w:r>
            <w:r w:rsidR="00D275C3">
              <w:rPr>
                <w:rFonts w:ascii="Times New Roman" w:hAnsi="Times New Roman" w:cs="Times New Roman"/>
                <w:sz w:val="24"/>
                <w:szCs w:val="24"/>
              </w:rPr>
              <w:t xml:space="preserve">be </w:t>
            </w:r>
            <w:r w:rsidR="00354A1D">
              <w:rPr>
                <w:rFonts w:ascii="Times New Roman" w:hAnsi="Times New Roman" w:cs="Times New Roman"/>
                <w:sz w:val="24"/>
                <w:szCs w:val="24"/>
              </w:rPr>
              <w:t>more than cumulative number under</w:t>
            </w:r>
            <w:r w:rsidR="007B2815">
              <w:rPr>
                <w:rFonts w:ascii="Times New Roman" w:hAnsi="Times New Roman" w:cs="Times New Roman"/>
                <w:sz w:val="24"/>
                <w:szCs w:val="24"/>
              </w:rPr>
              <w:t xml:space="preserve"> 3.3. Figure under</w:t>
            </w:r>
            <w:r w:rsidR="007E2826">
              <w:rPr>
                <w:rFonts w:ascii="Times New Roman" w:hAnsi="Times New Roman" w:cs="Times New Roman"/>
                <w:sz w:val="24"/>
                <w:szCs w:val="24"/>
              </w:rPr>
              <w:t xml:space="preserve"> 5.7 should be equal </w:t>
            </w:r>
            <w:r w:rsidR="007B2815">
              <w:rPr>
                <w:rFonts w:ascii="Times New Roman" w:hAnsi="Times New Roman" w:cs="Times New Roman"/>
                <w:sz w:val="24"/>
                <w:szCs w:val="24"/>
              </w:rPr>
              <w:t xml:space="preserve">to the </w:t>
            </w:r>
            <w:r w:rsidR="007E2826">
              <w:rPr>
                <w:rFonts w:ascii="Times New Roman" w:hAnsi="Times New Roman" w:cs="Times New Roman"/>
                <w:sz w:val="24"/>
                <w:szCs w:val="24"/>
              </w:rPr>
              <w:t>sum of 5.9, 5.10, 5.11, and 5.12.</w:t>
            </w:r>
          </w:p>
        </w:tc>
      </w:tr>
      <w:tr w:rsidR="00BE7687" w:rsidRPr="005F57C1" w:rsidTr="00BE7687">
        <w:trPr>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lastRenderedPageBreak/>
              <w:t>5.8</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Amount of RF provided to all SHGs  (in Rs.) (5.14+5.15+5.16+5.17)</w:t>
            </w:r>
          </w:p>
        </w:tc>
        <w:tc>
          <w:tcPr>
            <w:tcW w:w="7143" w:type="dxa"/>
            <w:gridSpan w:val="3"/>
            <w:hideMark/>
          </w:tcPr>
          <w:p w:rsidR="00705676" w:rsidRDefault="00BE7687" w:rsidP="00C84C54">
            <w:pPr>
              <w:rPr>
                <w:rFonts w:ascii="Times New Roman" w:hAnsi="Times New Roman" w:cs="Times New Roman"/>
                <w:b/>
                <w:szCs w:val="24"/>
              </w:rPr>
            </w:pPr>
            <w:r>
              <w:rPr>
                <w:rFonts w:ascii="Times New Roman" w:hAnsi="Times New Roman" w:cs="Times New Roman"/>
                <w:sz w:val="24"/>
                <w:szCs w:val="24"/>
              </w:rPr>
              <w:t>Indicate additional amount of RF disbursed to all SHGs</w:t>
            </w:r>
            <w:r w:rsidR="00843DBC">
              <w:rPr>
                <w:rFonts w:ascii="Times New Roman" w:hAnsi="Times New Roman" w:cs="Times New Roman"/>
                <w:sz w:val="24"/>
                <w:szCs w:val="24"/>
              </w:rPr>
              <w:t xml:space="preserve"> </w:t>
            </w:r>
            <w:r w:rsidR="00843DBC">
              <w:rPr>
                <w:rFonts w:ascii="Times New Roman" w:hAnsi="Times New Roman" w:cs="Times New Roman"/>
                <w:sz w:val="24"/>
                <w:szCs w:val="24"/>
              </w:rPr>
              <w:t xml:space="preserve">directly from Mission units or through SHG federations </w:t>
            </w:r>
            <w:r>
              <w:rPr>
                <w:rFonts w:ascii="Times New Roman" w:hAnsi="Times New Roman" w:cs="Times New Roman"/>
                <w:sz w:val="24"/>
                <w:szCs w:val="24"/>
              </w:rPr>
              <w:t>during the reporting month. It is sum of 5.14, 5.15, 5.16 and 5.17 and display</w:t>
            </w:r>
            <w:r w:rsidR="0072783A">
              <w:rPr>
                <w:rFonts w:ascii="Times New Roman" w:hAnsi="Times New Roman" w:cs="Times New Roman"/>
                <w:sz w:val="24"/>
                <w:szCs w:val="24"/>
              </w:rPr>
              <w:t>ed</w:t>
            </w:r>
            <w:r>
              <w:rPr>
                <w:rFonts w:ascii="Times New Roman" w:hAnsi="Times New Roman" w:cs="Times New Roman"/>
                <w:sz w:val="24"/>
                <w:szCs w:val="24"/>
              </w:rPr>
              <w:t xml:space="preserve"> automatically. </w:t>
            </w:r>
            <w:r w:rsidR="00CF1526" w:rsidRPr="00CF1526">
              <w:rPr>
                <w:rFonts w:ascii="Times New Roman" w:hAnsi="Times New Roman" w:cs="Times New Roman"/>
                <w:b/>
                <w:szCs w:val="24"/>
              </w:rPr>
              <w:t>Amount needs to</w:t>
            </w:r>
            <w:r w:rsidR="00B04BB0">
              <w:rPr>
                <w:rFonts w:ascii="Times New Roman" w:hAnsi="Times New Roman" w:cs="Times New Roman"/>
                <w:b/>
                <w:szCs w:val="24"/>
              </w:rPr>
              <w:t xml:space="preserve"> be</w:t>
            </w:r>
            <w:r w:rsidR="00CF1526" w:rsidRPr="00CF1526">
              <w:rPr>
                <w:rFonts w:ascii="Times New Roman" w:hAnsi="Times New Roman" w:cs="Times New Roman"/>
                <w:b/>
                <w:szCs w:val="24"/>
              </w:rPr>
              <w:t xml:space="preserve"> indicate</w:t>
            </w:r>
            <w:r w:rsidR="00B04BB0">
              <w:rPr>
                <w:rFonts w:ascii="Times New Roman" w:hAnsi="Times New Roman" w:cs="Times New Roman"/>
                <w:b/>
                <w:szCs w:val="24"/>
              </w:rPr>
              <w:t>d</w:t>
            </w:r>
            <w:r w:rsidR="00CF1526" w:rsidRPr="00CF1526">
              <w:rPr>
                <w:rFonts w:ascii="Times New Roman" w:hAnsi="Times New Roman" w:cs="Times New Roman"/>
                <w:b/>
                <w:szCs w:val="24"/>
              </w:rPr>
              <w:t xml:space="preserve"> in rupees only.</w:t>
            </w:r>
          </w:p>
          <w:p w:rsidR="00705676" w:rsidRPr="00705676" w:rsidRDefault="00705676" w:rsidP="00C84C54">
            <w:pPr>
              <w:rPr>
                <w:rFonts w:ascii="Times New Roman" w:hAnsi="Times New Roman" w:cs="Times New Roman"/>
                <w:b/>
                <w:szCs w:val="24"/>
              </w:rPr>
            </w:pPr>
          </w:p>
        </w:tc>
      </w:tr>
      <w:tr w:rsidR="00BE7687" w:rsidRPr="005F57C1" w:rsidTr="00BE7687">
        <w:trPr>
          <w:trHeight w:val="55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5.9</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predominantly SC-SHGs (SC≥50%) provided RF</w:t>
            </w:r>
          </w:p>
        </w:tc>
        <w:tc>
          <w:tcPr>
            <w:tcW w:w="7143" w:type="dxa"/>
            <w:gridSpan w:val="3"/>
            <w:hideMark/>
          </w:tcPr>
          <w:p w:rsidR="00BE7687" w:rsidRPr="005F57C1" w:rsidRDefault="00BE7687" w:rsidP="00EA579A">
            <w:pPr>
              <w:rPr>
                <w:rFonts w:ascii="Times New Roman" w:hAnsi="Times New Roman" w:cs="Times New Roman"/>
                <w:sz w:val="24"/>
                <w:szCs w:val="24"/>
              </w:rPr>
            </w:pPr>
            <w:r>
              <w:rPr>
                <w:rFonts w:ascii="Times New Roman" w:hAnsi="Times New Roman" w:cs="Times New Roman"/>
                <w:sz w:val="24"/>
                <w:szCs w:val="24"/>
              </w:rPr>
              <w:t>I</w:t>
            </w:r>
            <w:r w:rsidR="006C7C3C">
              <w:rPr>
                <w:rFonts w:ascii="Times New Roman" w:hAnsi="Times New Roman" w:cs="Times New Roman"/>
                <w:sz w:val="24"/>
                <w:szCs w:val="24"/>
              </w:rPr>
              <w:t>ndicate additional number of SC-</w:t>
            </w:r>
            <w:r>
              <w:rPr>
                <w:rFonts w:ascii="Times New Roman" w:hAnsi="Times New Roman" w:cs="Times New Roman"/>
                <w:sz w:val="24"/>
                <w:szCs w:val="24"/>
              </w:rPr>
              <w:t>SHGs (</w:t>
            </w:r>
            <w:r w:rsidR="006C7C3C">
              <w:rPr>
                <w:rFonts w:ascii="Times New Roman" w:hAnsi="Times New Roman" w:cs="Times New Roman"/>
                <w:sz w:val="24"/>
                <w:szCs w:val="24"/>
              </w:rPr>
              <w:t xml:space="preserve">SHGs in which </w:t>
            </w:r>
            <w:r>
              <w:rPr>
                <w:rFonts w:ascii="Times New Roman" w:hAnsi="Times New Roman" w:cs="Times New Roman"/>
                <w:sz w:val="24"/>
                <w:szCs w:val="24"/>
              </w:rPr>
              <w:t>50% or more members belong to SC category) provided RF during the reporting month.</w:t>
            </w:r>
          </w:p>
        </w:tc>
      </w:tr>
      <w:tr w:rsidR="00BE7687" w:rsidRPr="005F57C1" w:rsidTr="00ED1CE7">
        <w:trPr>
          <w:trHeight w:val="863"/>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5.1</w:t>
            </w:r>
            <w:r>
              <w:rPr>
                <w:rFonts w:ascii="Times New Roman" w:hAnsi="Times New Roman" w:cs="Times New Roman"/>
                <w:sz w:val="24"/>
                <w:szCs w:val="24"/>
              </w:rPr>
              <w:t>0</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predominantly ST-SHGs (ST≥50%) provided RF</w:t>
            </w:r>
          </w:p>
        </w:tc>
        <w:tc>
          <w:tcPr>
            <w:tcW w:w="7143" w:type="dxa"/>
            <w:gridSpan w:val="3"/>
            <w:hideMark/>
          </w:tcPr>
          <w:p w:rsidR="00BE7687" w:rsidRPr="005F57C1" w:rsidRDefault="00BE7687" w:rsidP="005B461B">
            <w:pPr>
              <w:rPr>
                <w:rFonts w:ascii="Times New Roman" w:hAnsi="Times New Roman" w:cs="Times New Roman"/>
                <w:sz w:val="24"/>
                <w:szCs w:val="24"/>
              </w:rPr>
            </w:pPr>
            <w:r>
              <w:rPr>
                <w:rFonts w:ascii="Times New Roman" w:hAnsi="Times New Roman" w:cs="Times New Roman"/>
                <w:sz w:val="24"/>
                <w:szCs w:val="24"/>
              </w:rPr>
              <w:t>Indicat</w:t>
            </w:r>
            <w:r w:rsidR="00E71E0B">
              <w:rPr>
                <w:rFonts w:ascii="Times New Roman" w:hAnsi="Times New Roman" w:cs="Times New Roman"/>
                <w:sz w:val="24"/>
                <w:szCs w:val="24"/>
              </w:rPr>
              <w:t>e additional number of ST-</w:t>
            </w:r>
            <w:r>
              <w:rPr>
                <w:rFonts w:ascii="Times New Roman" w:hAnsi="Times New Roman" w:cs="Times New Roman"/>
                <w:sz w:val="24"/>
                <w:szCs w:val="24"/>
              </w:rPr>
              <w:t>SHGs (</w:t>
            </w:r>
            <w:r w:rsidR="00E71E0B">
              <w:rPr>
                <w:rFonts w:ascii="Times New Roman" w:hAnsi="Times New Roman" w:cs="Times New Roman"/>
                <w:sz w:val="24"/>
                <w:szCs w:val="24"/>
              </w:rPr>
              <w:t xml:space="preserve">in </w:t>
            </w:r>
            <w:r>
              <w:rPr>
                <w:rFonts w:ascii="Times New Roman" w:hAnsi="Times New Roman" w:cs="Times New Roman"/>
                <w:sz w:val="24"/>
                <w:szCs w:val="24"/>
              </w:rPr>
              <w:t>wh</w:t>
            </w:r>
            <w:r w:rsidR="00E71E0B">
              <w:rPr>
                <w:rFonts w:ascii="Times New Roman" w:hAnsi="Times New Roman" w:cs="Times New Roman"/>
                <w:sz w:val="24"/>
                <w:szCs w:val="24"/>
              </w:rPr>
              <w:t>ich</w:t>
            </w:r>
            <w:r>
              <w:rPr>
                <w:rFonts w:ascii="Times New Roman" w:hAnsi="Times New Roman" w:cs="Times New Roman"/>
                <w:sz w:val="24"/>
                <w:szCs w:val="24"/>
              </w:rPr>
              <w:t xml:space="preserve"> 50% or more members belong to ST category) provided RF during the reporting month.</w:t>
            </w:r>
          </w:p>
        </w:tc>
      </w:tr>
      <w:tr w:rsidR="00BE7687" w:rsidRPr="005F57C1" w:rsidTr="00ED1CE7">
        <w:trPr>
          <w:trHeight w:val="890"/>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5.11</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predominantly Minority-SHGs (Minority≥50%) provided RF</w:t>
            </w:r>
          </w:p>
        </w:tc>
        <w:tc>
          <w:tcPr>
            <w:tcW w:w="7143" w:type="dxa"/>
            <w:gridSpan w:val="3"/>
            <w:hideMark/>
          </w:tcPr>
          <w:p w:rsidR="00BE7687" w:rsidRPr="005F57C1" w:rsidRDefault="00BE7687" w:rsidP="004927BD">
            <w:pPr>
              <w:rPr>
                <w:rFonts w:ascii="Times New Roman" w:hAnsi="Times New Roman" w:cs="Times New Roman"/>
                <w:sz w:val="24"/>
                <w:szCs w:val="24"/>
              </w:rPr>
            </w:pPr>
            <w:r>
              <w:rPr>
                <w:rFonts w:ascii="Times New Roman" w:hAnsi="Times New Roman" w:cs="Times New Roman"/>
                <w:sz w:val="24"/>
                <w:szCs w:val="24"/>
              </w:rPr>
              <w:t>Indicate additiona</w:t>
            </w:r>
            <w:r w:rsidR="005B461B">
              <w:rPr>
                <w:rFonts w:ascii="Times New Roman" w:hAnsi="Times New Roman" w:cs="Times New Roman"/>
                <w:sz w:val="24"/>
                <w:szCs w:val="24"/>
              </w:rPr>
              <w:t>l number of Minority SHGs (in which</w:t>
            </w:r>
            <w:r>
              <w:rPr>
                <w:rFonts w:ascii="Times New Roman" w:hAnsi="Times New Roman" w:cs="Times New Roman"/>
                <w:sz w:val="24"/>
                <w:szCs w:val="24"/>
              </w:rPr>
              <w:t xml:space="preserve"> 50% or more members belong to Minority category) provided RF during the reporting month.</w:t>
            </w:r>
          </w:p>
        </w:tc>
      </w:tr>
      <w:tr w:rsidR="00BE7687" w:rsidRPr="005F57C1" w:rsidTr="00BE7687">
        <w:trPr>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5.12</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Other-SHGs (with SC/ST&lt;50%) provided RF</w:t>
            </w:r>
          </w:p>
        </w:tc>
        <w:tc>
          <w:tcPr>
            <w:tcW w:w="7143" w:type="dxa"/>
            <w:gridSpan w:val="3"/>
            <w:hideMark/>
          </w:tcPr>
          <w:p w:rsidR="00BE7687" w:rsidRDefault="00BE7687" w:rsidP="00731AB2">
            <w:pPr>
              <w:rPr>
                <w:rFonts w:ascii="Times New Roman" w:hAnsi="Times New Roman" w:cs="Times New Roman"/>
                <w:sz w:val="24"/>
                <w:szCs w:val="24"/>
              </w:rPr>
            </w:pPr>
            <w:r>
              <w:rPr>
                <w:rFonts w:ascii="Times New Roman" w:hAnsi="Times New Roman" w:cs="Times New Roman"/>
                <w:sz w:val="24"/>
                <w:szCs w:val="24"/>
              </w:rPr>
              <w:t>Indicate additional number of Other SHGs (Other than 5.9, 5.10 and 5.11) to which RF</w:t>
            </w:r>
            <w:r w:rsidR="00731AB2">
              <w:rPr>
                <w:rFonts w:ascii="Times New Roman" w:hAnsi="Times New Roman" w:cs="Times New Roman"/>
                <w:sz w:val="24"/>
                <w:szCs w:val="24"/>
              </w:rPr>
              <w:t xml:space="preserve"> has been provided </w:t>
            </w:r>
            <w:r>
              <w:rPr>
                <w:rFonts w:ascii="Times New Roman" w:hAnsi="Times New Roman" w:cs="Times New Roman"/>
                <w:sz w:val="24"/>
                <w:szCs w:val="24"/>
              </w:rPr>
              <w:t>during the reporting month.</w:t>
            </w:r>
          </w:p>
          <w:p w:rsidR="00705676" w:rsidRPr="005F57C1" w:rsidRDefault="00705676" w:rsidP="00731AB2">
            <w:pPr>
              <w:rPr>
                <w:rFonts w:ascii="Times New Roman" w:hAnsi="Times New Roman" w:cs="Times New Roman"/>
                <w:sz w:val="24"/>
                <w:szCs w:val="24"/>
              </w:rPr>
            </w:pPr>
          </w:p>
        </w:tc>
      </w:tr>
      <w:tr w:rsidR="00BE7687" w:rsidRPr="005F57C1" w:rsidTr="00BE7687">
        <w:trPr>
          <w:trHeight w:val="875"/>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5.13</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predominantly PWD-SHGs (PWD≥50%) provided RF</w:t>
            </w:r>
          </w:p>
        </w:tc>
        <w:tc>
          <w:tcPr>
            <w:tcW w:w="7143" w:type="dxa"/>
            <w:gridSpan w:val="3"/>
            <w:hideMark/>
          </w:tcPr>
          <w:p w:rsidR="00BE7687" w:rsidRPr="005F57C1" w:rsidRDefault="00BE7687" w:rsidP="00762C25">
            <w:pPr>
              <w:rPr>
                <w:rFonts w:ascii="Times New Roman" w:hAnsi="Times New Roman" w:cs="Times New Roman"/>
                <w:sz w:val="24"/>
                <w:szCs w:val="24"/>
              </w:rPr>
            </w:pPr>
            <w:r>
              <w:rPr>
                <w:rFonts w:ascii="Times New Roman" w:hAnsi="Times New Roman" w:cs="Times New Roman"/>
                <w:sz w:val="24"/>
                <w:szCs w:val="24"/>
              </w:rPr>
              <w:t>Indicate additional number of PWD SHGs (</w:t>
            </w:r>
            <w:r w:rsidR="004A1B43">
              <w:rPr>
                <w:rFonts w:ascii="Times New Roman" w:hAnsi="Times New Roman" w:cs="Times New Roman"/>
                <w:sz w:val="24"/>
                <w:szCs w:val="24"/>
              </w:rPr>
              <w:t xml:space="preserve">in which </w:t>
            </w:r>
            <w:r>
              <w:rPr>
                <w:rFonts w:ascii="Times New Roman" w:hAnsi="Times New Roman" w:cs="Times New Roman"/>
                <w:sz w:val="24"/>
                <w:szCs w:val="24"/>
              </w:rPr>
              <w:t>50% or more members belong to PWD category) provided RF during the reporting month.</w:t>
            </w:r>
          </w:p>
        </w:tc>
      </w:tr>
      <w:tr w:rsidR="00BE7687" w:rsidRPr="005F57C1" w:rsidTr="00BE7687">
        <w:trPr>
          <w:trHeight w:val="715"/>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5.14</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Amount of RF provided to predominantly SC-SHGs (SC≥50%) (in Rs.)</w:t>
            </w:r>
          </w:p>
        </w:tc>
        <w:tc>
          <w:tcPr>
            <w:tcW w:w="7143" w:type="dxa"/>
            <w:gridSpan w:val="3"/>
            <w:hideMark/>
          </w:tcPr>
          <w:p w:rsidR="00BE7687" w:rsidRPr="005F57C1" w:rsidRDefault="00BE7687" w:rsidP="00FC49EA">
            <w:pPr>
              <w:rPr>
                <w:rFonts w:ascii="Times New Roman" w:hAnsi="Times New Roman" w:cs="Times New Roman"/>
                <w:sz w:val="24"/>
                <w:szCs w:val="24"/>
              </w:rPr>
            </w:pPr>
            <w:r>
              <w:rPr>
                <w:rFonts w:ascii="Times New Roman" w:hAnsi="Times New Roman" w:cs="Times New Roman"/>
                <w:sz w:val="24"/>
                <w:szCs w:val="24"/>
              </w:rPr>
              <w:t>Indicate additional amou</w:t>
            </w:r>
            <w:r w:rsidR="00762C25">
              <w:rPr>
                <w:rFonts w:ascii="Times New Roman" w:hAnsi="Times New Roman" w:cs="Times New Roman"/>
                <w:sz w:val="24"/>
                <w:szCs w:val="24"/>
              </w:rPr>
              <w:t>nt of RF provided to SC-</w:t>
            </w:r>
            <w:r>
              <w:rPr>
                <w:rFonts w:ascii="Times New Roman" w:hAnsi="Times New Roman" w:cs="Times New Roman"/>
                <w:sz w:val="24"/>
                <w:szCs w:val="24"/>
              </w:rPr>
              <w:t xml:space="preserve">SHGs (as indicated in 5.9) during the reporting month.  </w:t>
            </w:r>
            <w:r w:rsidR="00CF1526" w:rsidRPr="00CF1526">
              <w:rPr>
                <w:rFonts w:ascii="Times New Roman" w:hAnsi="Times New Roman" w:cs="Times New Roman"/>
                <w:b/>
                <w:szCs w:val="24"/>
              </w:rPr>
              <w:t xml:space="preserve"> Amount needs to</w:t>
            </w:r>
            <w:r w:rsidR="00762C25">
              <w:rPr>
                <w:rFonts w:ascii="Times New Roman" w:hAnsi="Times New Roman" w:cs="Times New Roman"/>
                <w:b/>
                <w:szCs w:val="24"/>
              </w:rPr>
              <w:t xml:space="preserve"> be</w:t>
            </w:r>
            <w:r w:rsidR="00CF1526" w:rsidRPr="00CF1526">
              <w:rPr>
                <w:rFonts w:ascii="Times New Roman" w:hAnsi="Times New Roman" w:cs="Times New Roman"/>
                <w:b/>
                <w:szCs w:val="24"/>
              </w:rPr>
              <w:t xml:space="preserve"> indicate</w:t>
            </w:r>
            <w:r w:rsidR="00762C25">
              <w:rPr>
                <w:rFonts w:ascii="Times New Roman" w:hAnsi="Times New Roman" w:cs="Times New Roman"/>
                <w:b/>
                <w:szCs w:val="24"/>
              </w:rPr>
              <w:t>d</w:t>
            </w:r>
            <w:r w:rsidR="00CF1526" w:rsidRPr="00CF1526">
              <w:rPr>
                <w:rFonts w:ascii="Times New Roman" w:hAnsi="Times New Roman" w:cs="Times New Roman"/>
                <w:b/>
                <w:szCs w:val="24"/>
              </w:rPr>
              <w:t xml:space="preserve"> in rupees only.</w:t>
            </w:r>
          </w:p>
        </w:tc>
      </w:tr>
      <w:tr w:rsidR="00BE7687" w:rsidRPr="005F57C1" w:rsidTr="00BE7687">
        <w:trPr>
          <w:trHeight w:val="715"/>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5.15</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Amount of RF provided to predominantly ST-SHGs (ST≥50%) (in Rs.)</w:t>
            </w:r>
          </w:p>
        </w:tc>
        <w:tc>
          <w:tcPr>
            <w:tcW w:w="7143" w:type="dxa"/>
            <w:gridSpan w:val="3"/>
            <w:hideMark/>
          </w:tcPr>
          <w:p w:rsidR="00BE7687" w:rsidRPr="005F57C1" w:rsidRDefault="00BE7687" w:rsidP="00CF1526">
            <w:pPr>
              <w:rPr>
                <w:rFonts w:ascii="Times New Roman" w:hAnsi="Times New Roman" w:cs="Times New Roman"/>
                <w:sz w:val="24"/>
                <w:szCs w:val="24"/>
              </w:rPr>
            </w:pPr>
            <w:r>
              <w:rPr>
                <w:rFonts w:ascii="Times New Roman" w:hAnsi="Times New Roman" w:cs="Times New Roman"/>
                <w:sz w:val="24"/>
                <w:szCs w:val="24"/>
              </w:rPr>
              <w:t>Indicate additio</w:t>
            </w:r>
            <w:r w:rsidR="00E1275B">
              <w:rPr>
                <w:rFonts w:ascii="Times New Roman" w:hAnsi="Times New Roman" w:cs="Times New Roman"/>
                <w:sz w:val="24"/>
                <w:szCs w:val="24"/>
              </w:rPr>
              <w:t>nal amount of RF provided to ST-</w:t>
            </w:r>
            <w:r>
              <w:rPr>
                <w:rFonts w:ascii="Times New Roman" w:hAnsi="Times New Roman" w:cs="Times New Roman"/>
                <w:sz w:val="24"/>
                <w:szCs w:val="24"/>
              </w:rPr>
              <w:t xml:space="preserve">SHGs (as indicated in 5.10) during the reporting month.  </w:t>
            </w:r>
            <w:r w:rsidR="00CF1526" w:rsidRPr="00CF1526">
              <w:rPr>
                <w:rFonts w:ascii="Times New Roman" w:hAnsi="Times New Roman" w:cs="Times New Roman"/>
                <w:b/>
                <w:szCs w:val="24"/>
              </w:rPr>
              <w:t>Amount needs to</w:t>
            </w:r>
            <w:r w:rsidR="00EC51CA">
              <w:rPr>
                <w:rFonts w:ascii="Times New Roman" w:hAnsi="Times New Roman" w:cs="Times New Roman"/>
                <w:b/>
                <w:szCs w:val="24"/>
              </w:rPr>
              <w:t xml:space="preserve"> be</w:t>
            </w:r>
            <w:r w:rsidR="00CF1526" w:rsidRPr="00CF1526">
              <w:rPr>
                <w:rFonts w:ascii="Times New Roman" w:hAnsi="Times New Roman" w:cs="Times New Roman"/>
                <w:b/>
                <w:szCs w:val="24"/>
              </w:rPr>
              <w:t xml:space="preserve"> indicate</w:t>
            </w:r>
            <w:r w:rsidR="00EC51CA">
              <w:rPr>
                <w:rFonts w:ascii="Times New Roman" w:hAnsi="Times New Roman" w:cs="Times New Roman"/>
                <w:b/>
                <w:szCs w:val="24"/>
              </w:rPr>
              <w:t>d</w:t>
            </w:r>
            <w:r w:rsidR="00CF1526" w:rsidRPr="00CF1526">
              <w:rPr>
                <w:rFonts w:ascii="Times New Roman" w:hAnsi="Times New Roman" w:cs="Times New Roman"/>
                <w:b/>
                <w:szCs w:val="24"/>
              </w:rPr>
              <w:t xml:space="preserve"> in rupees only.</w:t>
            </w:r>
          </w:p>
        </w:tc>
      </w:tr>
      <w:tr w:rsidR="00BE7687" w:rsidRPr="005F57C1" w:rsidTr="00BE7687">
        <w:trPr>
          <w:trHeight w:val="875"/>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5.16</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Amount of RF provided to predominantly Minority-SHGs (Minority≥50%) (Rs. in lakhs)</w:t>
            </w:r>
          </w:p>
        </w:tc>
        <w:tc>
          <w:tcPr>
            <w:tcW w:w="7143" w:type="dxa"/>
            <w:gridSpan w:val="3"/>
            <w:hideMark/>
          </w:tcPr>
          <w:p w:rsidR="00BE7687" w:rsidRPr="005F57C1" w:rsidRDefault="00BE7687" w:rsidP="00CF1526">
            <w:pPr>
              <w:rPr>
                <w:rFonts w:ascii="Times New Roman" w:hAnsi="Times New Roman" w:cs="Times New Roman"/>
                <w:sz w:val="24"/>
                <w:szCs w:val="24"/>
              </w:rPr>
            </w:pPr>
            <w:r>
              <w:rPr>
                <w:rFonts w:ascii="Times New Roman" w:hAnsi="Times New Roman" w:cs="Times New Roman"/>
                <w:sz w:val="24"/>
                <w:szCs w:val="24"/>
              </w:rPr>
              <w:t xml:space="preserve">Indicate additional amount of RF provided to Minority SHGs (as indicated in 5.11) during the reporting month.  </w:t>
            </w:r>
            <w:r w:rsidR="00CF1526" w:rsidRPr="00CF1526">
              <w:rPr>
                <w:rFonts w:ascii="Times New Roman" w:hAnsi="Times New Roman" w:cs="Times New Roman"/>
                <w:b/>
                <w:szCs w:val="24"/>
              </w:rPr>
              <w:t>Amount needs to</w:t>
            </w:r>
            <w:r w:rsidR="00C529F3">
              <w:rPr>
                <w:rFonts w:ascii="Times New Roman" w:hAnsi="Times New Roman" w:cs="Times New Roman"/>
                <w:b/>
                <w:szCs w:val="24"/>
              </w:rPr>
              <w:t xml:space="preserve"> be</w:t>
            </w:r>
            <w:r w:rsidR="00CF1526" w:rsidRPr="00CF1526">
              <w:rPr>
                <w:rFonts w:ascii="Times New Roman" w:hAnsi="Times New Roman" w:cs="Times New Roman"/>
                <w:b/>
                <w:szCs w:val="24"/>
              </w:rPr>
              <w:t xml:space="preserve"> indicate</w:t>
            </w:r>
            <w:r w:rsidR="00C529F3">
              <w:rPr>
                <w:rFonts w:ascii="Times New Roman" w:hAnsi="Times New Roman" w:cs="Times New Roman"/>
                <w:b/>
                <w:szCs w:val="24"/>
              </w:rPr>
              <w:t>d</w:t>
            </w:r>
            <w:r w:rsidR="00CF1526" w:rsidRPr="00CF1526">
              <w:rPr>
                <w:rFonts w:ascii="Times New Roman" w:hAnsi="Times New Roman" w:cs="Times New Roman"/>
                <w:b/>
                <w:szCs w:val="24"/>
              </w:rPr>
              <w:t xml:space="preserve"> in rupees only.</w:t>
            </w:r>
          </w:p>
        </w:tc>
      </w:tr>
      <w:tr w:rsidR="00BE7687" w:rsidRPr="005F57C1" w:rsidTr="00BE7687">
        <w:trPr>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5.17</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Amount of RF provided to Other-SHGs (SC/ST&lt;50%) (in Rs.)</w:t>
            </w:r>
          </w:p>
        </w:tc>
        <w:tc>
          <w:tcPr>
            <w:tcW w:w="7143" w:type="dxa"/>
            <w:gridSpan w:val="3"/>
            <w:hideMark/>
          </w:tcPr>
          <w:p w:rsidR="00BE7687" w:rsidRPr="005F57C1" w:rsidRDefault="00BE7687" w:rsidP="00CF1526">
            <w:pPr>
              <w:rPr>
                <w:rFonts w:ascii="Times New Roman" w:hAnsi="Times New Roman" w:cs="Times New Roman"/>
                <w:sz w:val="24"/>
                <w:szCs w:val="24"/>
              </w:rPr>
            </w:pPr>
            <w:r>
              <w:rPr>
                <w:rFonts w:ascii="Times New Roman" w:hAnsi="Times New Roman" w:cs="Times New Roman"/>
                <w:sz w:val="24"/>
                <w:szCs w:val="24"/>
              </w:rPr>
              <w:t xml:space="preserve">Indicate additional amount of RF provided to Other SHGs (as indicated in 5.12) during the reporting month.  </w:t>
            </w:r>
            <w:r w:rsidR="00CF1526" w:rsidRPr="00CF1526">
              <w:rPr>
                <w:rFonts w:ascii="Times New Roman" w:hAnsi="Times New Roman" w:cs="Times New Roman"/>
                <w:b/>
                <w:szCs w:val="24"/>
              </w:rPr>
              <w:t>Amount needs to</w:t>
            </w:r>
            <w:r w:rsidR="00C529F3">
              <w:rPr>
                <w:rFonts w:ascii="Times New Roman" w:hAnsi="Times New Roman" w:cs="Times New Roman"/>
                <w:b/>
                <w:szCs w:val="24"/>
              </w:rPr>
              <w:t xml:space="preserve"> be</w:t>
            </w:r>
            <w:r w:rsidR="00CF1526" w:rsidRPr="00CF1526">
              <w:rPr>
                <w:rFonts w:ascii="Times New Roman" w:hAnsi="Times New Roman" w:cs="Times New Roman"/>
                <w:b/>
                <w:szCs w:val="24"/>
              </w:rPr>
              <w:t xml:space="preserve"> indicate</w:t>
            </w:r>
            <w:r w:rsidR="00C529F3">
              <w:rPr>
                <w:rFonts w:ascii="Times New Roman" w:hAnsi="Times New Roman" w:cs="Times New Roman"/>
                <w:b/>
                <w:szCs w:val="24"/>
              </w:rPr>
              <w:t>d</w:t>
            </w:r>
            <w:r w:rsidR="00CF1526" w:rsidRPr="00CF1526">
              <w:rPr>
                <w:rFonts w:ascii="Times New Roman" w:hAnsi="Times New Roman" w:cs="Times New Roman"/>
                <w:b/>
                <w:szCs w:val="24"/>
              </w:rPr>
              <w:t xml:space="preserve"> in rupees only.</w:t>
            </w:r>
          </w:p>
        </w:tc>
      </w:tr>
      <w:tr w:rsidR="00BE7687" w:rsidRPr="005F57C1" w:rsidTr="00BE7687">
        <w:trPr>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5.18</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Amount of RF provided to predominantly PWD-SHGs (PWD≥50%) (in Rs.)</w:t>
            </w:r>
          </w:p>
        </w:tc>
        <w:tc>
          <w:tcPr>
            <w:tcW w:w="7143" w:type="dxa"/>
            <w:gridSpan w:val="3"/>
            <w:hideMark/>
          </w:tcPr>
          <w:p w:rsidR="00BE7687" w:rsidRPr="005F57C1" w:rsidRDefault="00BE7687" w:rsidP="00CF1526">
            <w:pPr>
              <w:rPr>
                <w:rFonts w:ascii="Times New Roman" w:hAnsi="Times New Roman" w:cs="Times New Roman"/>
                <w:sz w:val="24"/>
                <w:szCs w:val="24"/>
              </w:rPr>
            </w:pPr>
            <w:r>
              <w:rPr>
                <w:rFonts w:ascii="Times New Roman" w:hAnsi="Times New Roman" w:cs="Times New Roman"/>
                <w:sz w:val="24"/>
                <w:szCs w:val="24"/>
              </w:rPr>
              <w:t xml:space="preserve">Indicate additional amount of RF provided to PWD SHGs (as indicated in 5.13) during the reporting month. </w:t>
            </w:r>
            <w:r w:rsidR="00CF1526" w:rsidRPr="00CF1526">
              <w:rPr>
                <w:rFonts w:ascii="Times New Roman" w:hAnsi="Times New Roman" w:cs="Times New Roman"/>
                <w:b/>
                <w:szCs w:val="24"/>
              </w:rPr>
              <w:t xml:space="preserve">Amount needs to </w:t>
            </w:r>
            <w:r w:rsidR="00AB32C4">
              <w:rPr>
                <w:rFonts w:ascii="Times New Roman" w:hAnsi="Times New Roman" w:cs="Times New Roman"/>
                <w:b/>
                <w:szCs w:val="24"/>
              </w:rPr>
              <w:t xml:space="preserve">be </w:t>
            </w:r>
            <w:r w:rsidR="00CF1526" w:rsidRPr="00CF1526">
              <w:rPr>
                <w:rFonts w:ascii="Times New Roman" w:hAnsi="Times New Roman" w:cs="Times New Roman"/>
                <w:b/>
                <w:szCs w:val="24"/>
              </w:rPr>
              <w:t>indicate</w:t>
            </w:r>
            <w:r w:rsidR="00AB32C4">
              <w:rPr>
                <w:rFonts w:ascii="Times New Roman" w:hAnsi="Times New Roman" w:cs="Times New Roman"/>
                <w:b/>
                <w:szCs w:val="24"/>
              </w:rPr>
              <w:t>d</w:t>
            </w:r>
            <w:r w:rsidR="00CF1526" w:rsidRPr="00CF1526">
              <w:rPr>
                <w:rFonts w:ascii="Times New Roman" w:hAnsi="Times New Roman" w:cs="Times New Roman"/>
                <w:b/>
                <w:szCs w:val="24"/>
              </w:rPr>
              <w:t xml:space="preserve"> in rupees only.</w:t>
            </w:r>
          </w:p>
        </w:tc>
      </w:tr>
      <w:tr w:rsidR="0089120F" w:rsidRPr="005F57C1" w:rsidTr="00C905B5">
        <w:trPr>
          <w:trHeight w:val="295"/>
        </w:trPr>
        <w:tc>
          <w:tcPr>
            <w:tcW w:w="14059" w:type="dxa"/>
            <w:gridSpan w:val="5"/>
            <w:noWrap/>
            <w:hideMark/>
          </w:tcPr>
          <w:p w:rsidR="0089120F" w:rsidRPr="005F57C1" w:rsidRDefault="0089120F" w:rsidP="00FC49EA">
            <w:pPr>
              <w:rPr>
                <w:rFonts w:ascii="Times New Roman" w:hAnsi="Times New Roman" w:cs="Times New Roman"/>
                <w:b/>
                <w:bCs/>
                <w:sz w:val="24"/>
                <w:szCs w:val="24"/>
              </w:rPr>
            </w:pPr>
            <w:r w:rsidRPr="005F57C1">
              <w:rPr>
                <w:rFonts w:ascii="Times New Roman" w:hAnsi="Times New Roman" w:cs="Times New Roman"/>
                <w:b/>
                <w:bCs/>
                <w:sz w:val="24"/>
                <w:szCs w:val="24"/>
              </w:rPr>
              <w:lastRenderedPageBreak/>
              <w:t>VI. CIF support in intensive Blocks (Only under NRLM)</w:t>
            </w:r>
          </w:p>
        </w:tc>
      </w:tr>
      <w:tr w:rsidR="00BE7687" w:rsidRPr="005F57C1" w:rsidTr="00ED1CE7">
        <w:trPr>
          <w:gridAfter w:val="2"/>
          <w:wAfter w:w="141" w:type="dxa"/>
          <w:trHeight w:val="710"/>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6.1</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6 month old SHGs in intensive blocks</w:t>
            </w:r>
          </w:p>
        </w:tc>
        <w:tc>
          <w:tcPr>
            <w:tcW w:w="7002" w:type="dxa"/>
            <w:hideMark/>
          </w:tcPr>
          <w:p w:rsidR="00BE7687" w:rsidRPr="00552081" w:rsidRDefault="00BE7687" w:rsidP="002E2511">
            <w:pPr>
              <w:jc w:val="both"/>
              <w:rPr>
                <w:rFonts w:ascii="Times New Roman" w:hAnsi="Times New Roman" w:cs="Times New Roman"/>
                <w:sz w:val="24"/>
                <w:szCs w:val="24"/>
                <w:highlight w:val="yellow"/>
              </w:rPr>
            </w:pPr>
            <w:r w:rsidRPr="00E105FF">
              <w:rPr>
                <w:rFonts w:ascii="Times New Roman" w:hAnsi="Times New Roman" w:cs="Times New Roman"/>
                <w:sz w:val="24"/>
                <w:szCs w:val="24"/>
              </w:rPr>
              <w:t xml:space="preserve">Indicate only the additional number of SHGs </w:t>
            </w:r>
            <w:r w:rsidR="002E2511">
              <w:rPr>
                <w:rFonts w:ascii="Times New Roman" w:hAnsi="Times New Roman" w:cs="Times New Roman"/>
                <w:sz w:val="24"/>
                <w:szCs w:val="24"/>
              </w:rPr>
              <w:t xml:space="preserve">that have </w:t>
            </w:r>
            <w:r w:rsidRPr="00E105FF">
              <w:rPr>
                <w:rFonts w:ascii="Times New Roman" w:hAnsi="Times New Roman" w:cs="Times New Roman"/>
                <w:sz w:val="24"/>
                <w:szCs w:val="24"/>
              </w:rPr>
              <w:t>completed six months</w:t>
            </w:r>
            <w:r w:rsidR="002E2511">
              <w:rPr>
                <w:rFonts w:ascii="Times New Roman" w:hAnsi="Times New Roman" w:cs="Times New Roman"/>
                <w:sz w:val="24"/>
                <w:szCs w:val="24"/>
              </w:rPr>
              <w:t xml:space="preserve"> of age at the end of the</w:t>
            </w:r>
            <w:r w:rsidRPr="00E105FF">
              <w:rPr>
                <w:rFonts w:ascii="Times New Roman" w:hAnsi="Times New Roman" w:cs="Times New Roman"/>
                <w:sz w:val="24"/>
                <w:szCs w:val="24"/>
              </w:rPr>
              <w:t xml:space="preserve"> during the reporting month out of total SHG (as reported in </w:t>
            </w:r>
            <w:r>
              <w:rPr>
                <w:rFonts w:ascii="Times New Roman" w:hAnsi="Times New Roman" w:cs="Times New Roman"/>
                <w:sz w:val="24"/>
                <w:szCs w:val="24"/>
              </w:rPr>
              <w:t xml:space="preserve">cumulative column of </w:t>
            </w:r>
            <w:r w:rsidRPr="00E105FF">
              <w:rPr>
                <w:rFonts w:ascii="Times New Roman" w:hAnsi="Times New Roman" w:cs="Times New Roman"/>
                <w:sz w:val="24"/>
                <w:szCs w:val="24"/>
              </w:rPr>
              <w:t>3.3).</w:t>
            </w:r>
            <w:r w:rsidR="002A2B37">
              <w:rPr>
                <w:rFonts w:ascii="Times New Roman" w:hAnsi="Times New Roman" w:cs="Times New Roman"/>
                <w:sz w:val="24"/>
                <w:szCs w:val="24"/>
              </w:rPr>
              <w:t xml:space="preserve"> The </w:t>
            </w:r>
            <w:r w:rsidR="002E2511">
              <w:rPr>
                <w:rFonts w:ascii="Times New Roman" w:hAnsi="Times New Roman" w:cs="Times New Roman"/>
                <w:sz w:val="24"/>
                <w:szCs w:val="24"/>
              </w:rPr>
              <w:t xml:space="preserve">figure furnished in </w:t>
            </w:r>
            <w:r w:rsidR="002A2B37">
              <w:rPr>
                <w:rFonts w:ascii="Times New Roman" w:hAnsi="Times New Roman" w:cs="Times New Roman"/>
                <w:sz w:val="24"/>
                <w:szCs w:val="24"/>
              </w:rPr>
              <w:t xml:space="preserve">6.1 </w:t>
            </w:r>
            <w:r w:rsidR="00565D30">
              <w:rPr>
                <w:rFonts w:ascii="Times New Roman" w:hAnsi="Times New Roman" w:cs="Times New Roman"/>
                <w:sz w:val="24"/>
                <w:szCs w:val="24"/>
              </w:rPr>
              <w:t xml:space="preserve">(cumulative progress) </w:t>
            </w:r>
            <w:r w:rsidR="002A2B37">
              <w:rPr>
                <w:rFonts w:ascii="Times New Roman" w:hAnsi="Times New Roman" w:cs="Times New Roman"/>
                <w:sz w:val="24"/>
                <w:szCs w:val="24"/>
              </w:rPr>
              <w:t>should not</w:t>
            </w:r>
            <w:r w:rsidR="002E2511">
              <w:rPr>
                <w:rFonts w:ascii="Times New Roman" w:hAnsi="Times New Roman" w:cs="Times New Roman"/>
                <w:sz w:val="24"/>
                <w:szCs w:val="24"/>
              </w:rPr>
              <w:t xml:space="preserve"> be</w:t>
            </w:r>
            <w:r w:rsidR="002A2B37">
              <w:rPr>
                <w:rFonts w:ascii="Times New Roman" w:hAnsi="Times New Roman" w:cs="Times New Roman"/>
                <w:sz w:val="24"/>
                <w:szCs w:val="24"/>
              </w:rPr>
              <w:t xml:space="preserve"> more than </w:t>
            </w:r>
            <w:r w:rsidR="002E2511">
              <w:rPr>
                <w:rFonts w:ascii="Times New Roman" w:hAnsi="Times New Roman" w:cs="Times New Roman"/>
                <w:sz w:val="24"/>
                <w:szCs w:val="24"/>
              </w:rPr>
              <w:t xml:space="preserve">the figure indicated in </w:t>
            </w:r>
            <w:r w:rsidR="00565D30">
              <w:rPr>
                <w:rFonts w:ascii="Times New Roman" w:hAnsi="Times New Roman" w:cs="Times New Roman"/>
                <w:sz w:val="24"/>
                <w:szCs w:val="24"/>
              </w:rPr>
              <w:t>3.3 (cumulative progress).</w:t>
            </w:r>
          </w:p>
        </w:tc>
      </w:tr>
      <w:tr w:rsidR="00BE7687" w:rsidRPr="005F57C1" w:rsidTr="00ED1CE7">
        <w:trPr>
          <w:gridAfter w:val="2"/>
          <w:wAfter w:w="141" w:type="dxa"/>
          <w:trHeight w:val="1116"/>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6.2</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SHGs which have prepared Micro Investment Plan (MIP)/Micro Credit Plan (MCP)</w:t>
            </w:r>
          </w:p>
        </w:tc>
        <w:tc>
          <w:tcPr>
            <w:tcW w:w="7002" w:type="dxa"/>
            <w:hideMark/>
          </w:tcPr>
          <w:p w:rsidR="00BE7687" w:rsidRPr="00552081" w:rsidRDefault="00BE7687" w:rsidP="00671402">
            <w:pPr>
              <w:jc w:val="both"/>
              <w:rPr>
                <w:rFonts w:ascii="Times New Roman" w:hAnsi="Times New Roman" w:cs="Times New Roman"/>
                <w:sz w:val="24"/>
                <w:szCs w:val="24"/>
                <w:highlight w:val="yellow"/>
              </w:rPr>
            </w:pPr>
            <w:r w:rsidRPr="00E105FF">
              <w:rPr>
                <w:rFonts w:ascii="Times New Roman" w:hAnsi="Times New Roman" w:cs="Times New Roman"/>
                <w:sz w:val="24"/>
                <w:szCs w:val="24"/>
              </w:rPr>
              <w:t>Indicate</w:t>
            </w:r>
            <w:r>
              <w:rPr>
                <w:rFonts w:ascii="Times New Roman" w:hAnsi="Times New Roman" w:cs="Times New Roman"/>
                <w:sz w:val="24"/>
                <w:szCs w:val="24"/>
              </w:rPr>
              <w:t xml:space="preserve"> </w:t>
            </w:r>
            <w:r w:rsidRPr="00E105FF">
              <w:rPr>
                <w:rFonts w:ascii="Times New Roman" w:hAnsi="Times New Roman" w:cs="Times New Roman"/>
                <w:sz w:val="24"/>
                <w:szCs w:val="24"/>
              </w:rPr>
              <w:t xml:space="preserve">the additional number of SHGs </w:t>
            </w:r>
            <w:r w:rsidR="005A6EC5">
              <w:rPr>
                <w:rFonts w:ascii="Times New Roman" w:hAnsi="Times New Roman" w:cs="Times New Roman"/>
                <w:sz w:val="24"/>
                <w:szCs w:val="24"/>
              </w:rPr>
              <w:t xml:space="preserve">that have </w:t>
            </w:r>
            <w:r>
              <w:rPr>
                <w:rFonts w:ascii="Times New Roman" w:hAnsi="Times New Roman" w:cs="Times New Roman"/>
                <w:sz w:val="24"/>
                <w:szCs w:val="24"/>
              </w:rPr>
              <w:t xml:space="preserve">prepared MIP </w:t>
            </w:r>
            <w:r w:rsidRPr="00E105FF">
              <w:rPr>
                <w:rFonts w:ascii="Times New Roman" w:hAnsi="Times New Roman" w:cs="Times New Roman"/>
                <w:sz w:val="24"/>
                <w:szCs w:val="24"/>
              </w:rPr>
              <w:t xml:space="preserve">during the reporting month out of </w:t>
            </w:r>
            <w:r>
              <w:rPr>
                <w:rFonts w:ascii="Times New Roman" w:hAnsi="Times New Roman" w:cs="Times New Roman"/>
                <w:sz w:val="24"/>
                <w:szCs w:val="24"/>
              </w:rPr>
              <w:t xml:space="preserve">six month old </w:t>
            </w:r>
            <w:r w:rsidRPr="00E105FF">
              <w:rPr>
                <w:rFonts w:ascii="Times New Roman" w:hAnsi="Times New Roman" w:cs="Times New Roman"/>
                <w:sz w:val="24"/>
                <w:szCs w:val="24"/>
              </w:rPr>
              <w:t>SHG</w:t>
            </w:r>
            <w:r>
              <w:rPr>
                <w:rFonts w:ascii="Times New Roman" w:hAnsi="Times New Roman" w:cs="Times New Roman"/>
                <w:sz w:val="24"/>
                <w:szCs w:val="24"/>
              </w:rPr>
              <w:t>s as indicated in 6.1</w:t>
            </w:r>
            <w:r w:rsidR="00177377">
              <w:rPr>
                <w:rFonts w:ascii="Times New Roman" w:hAnsi="Times New Roman" w:cs="Times New Roman"/>
                <w:sz w:val="24"/>
                <w:szCs w:val="24"/>
              </w:rPr>
              <w:t xml:space="preserve"> (cumulative progress)</w:t>
            </w:r>
            <w:r w:rsidR="007B3324">
              <w:rPr>
                <w:rFonts w:ascii="Times New Roman" w:hAnsi="Times New Roman" w:cs="Times New Roman"/>
                <w:sz w:val="24"/>
                <w:szCs w:val="24"/>
              </w:rPr>
              <w:t>.</w:t>
            </w:r>
            <w:r w:rsidRPr="005F57C1">
              <w:rPr>
                <w:rFonts w:ascii="Times New Roman" w:hAnsi="Times New Roman" w:cs="Times New Roman"/>
                <w:b/>
                <w:bCs/>
                <w:sz w:val="24"/>
                <w:szCs w:val="24"/>
              </w:rPr>
              <w:t xml:space="preserve"> </w:t>
            </w:r>
            <w:r w:rsidRPr="001B6015">
              <w:rPr>
                <w:rFonts w:ascii="Times New Roman" w:hAnsi="Times New Roman" w:cs="Times New Roman"/>
                <w:bCs/>
                <w:sz w:val="24"/>
                <w:szCs w:val="24"/>
              </w:rPr>
              <w:t xml:space="preserve">MIPs are plans prepared by individual SHGs for accessing CIF from the VO or CLF. The MIPs are appraised before </w:t>
            </w:r>
            <w:r>
              <w:rPr>
                <w:rFonts w:ascii="Times New Roman" w:hAnsi="Times New Roman" w:cs="Times New Roman"/>
                <w:bCs/>
                <w:sz w:val="24"/>
                <w:szCs w:val="24"/>
              </w:rPr>
              <w:t xml:space="preserve">VO/CLF </w:t>
            </w:r>
            <w:r w:rsidRPr="001B6015">
              <w:rPr>
                <w:rFonts w:ascii="Times New Roman" w:hAnsi="Times New Roman" w:cs="Times New Roman"/>
                <w:bCs/>
                <w:sz w:val="24"/>
                <w:szCs w:val="24"/>
              </w:rPr>
              <w:t>provide</w:t>
            </w:r>
            <w:r w:rsidR="00177377">
              <w:rPr>
                <w:rFonts w:ascii="Times New Roman" w:hAnsi="Times New Roman" w:cs="Times New Roman"/>
                <w:bCs/>
                <w:sz w:val="24"/>
                <w:szCs w:val="24"/>
              </w:rPr>
              <w:t>s</w:t>
            </w:r>
            <w:r>
              <w:rPr>
                <w:rFonts w:ascii="Times New Roman" w:hAnsi="Times New Roman" w:cs="Times New Roman"/>
                <w:bCs/>
                <w:sz w:val="24"/>
                <w:szCs w:val="24"/>
              </w:rPr>
              <w:t xml:space="preserve"> CIF</w:t>
            </w:r>
            <w:r w:rsidRPr="001B6015">
              <w:rPr>
                <w:rFonts w:ascii="Times New Roman" w:hAnsi="Times New Roman" w:cs="Times New Roman"/>
                <w:bCs/>
                <w:sz w:val="24"/>
                <w:szCs w:val="24"/>
              </w:rPr>
              <w:t>.</w:t>
            </w:r>
            <w:r w:rsidR="002A2B37">
              <w:rPr>
                <w:rFonts w:ascii="Times New Roman" w:hAnsi="Times New Roman" w:cs="Times New Roman"/>
                <w:bCs/>
                <w:sz w:val="24"/>
                <w:szCs w:val="24"/>
              </w:rPr>
              <w:t xml:space="preserve"> </w:t>
            </w:r>
            <w:r w:rsidR="002A2B37">
              <w:rPr>
                <w:rFonts w:ascii="Times New Roman" w:hAnsi="Times New Roman" w:cs="Times New Roman"/>
                <w:sz w:val="24"/>
                <w:szCs w:val="24"/>
              </w:rPr>
              <w:t xml:space="preserve"> The </w:t>
            </w:r>
            <w:r w:rsidR="00177377">
              <w:rPr>
                <w:rFonts w:ascii="Times New Roman" w:hAnsi="Times New Roman" w:cs="Times New Roman"/>
                <w:sz w:val="24"/>
                <w:szCs w:val="24"/>
              </w:rPr>
              <w:t xml:space="preserve">numbers indicated in </w:t>
            </w:r>
            <w:r w:rsidR="002A2B37">
              <w:rPr>
                <w:rFonts w:ascii="Times New Roman" w:hAnsi="Times New Roman" w:cs="Times New Roman"/>
                <w:sz w:val="24"/>
                <w:szCs w:val="24"/>
              </w:rPr>
              <w:t xml:space="preserve">6.2 </w:t>
            </w:r>
            <w:r w:rsidR="00177377">
              <w:rPr>
                <w:rFonts w:ascii="Times New Roman" w:hAnsi="Times New Roman" w:cs="Times New Roman"/>
                <w:sz w:val="24"/>
                <w:szCs w:val="24"/>
              </w:rPr>
              <w:t>(cumulative progress</w:t>
            </w:r>
            <w:r w:rsidR="007B3324">
              <w:rPr>
                <w:rFonts w:ascii="Times New Roman" w:hAnsi="Times New Roman" w:cs="Times New Roman"/>
                <w:sz w:val="24"/>
                <w:szCs w:val="24"/>
              </w:rPr>
              <w:t>)</w:t>
            </w:r>
            <w:r w:rsidR="00177377">
              <w:rPr>
                <w:rFonts w:ascii="Times New Roman" w:hAnsi="Times New Roman" w:cs="Times New Roman"/>
                <w:sz w:val="24"/>
                <w:szCs w:val="24"/>
              </w:rPr>
              <w:t xml:space="preserve"> </w:t>
            </w:r>
            <w:r w:rsidR="002A2B37">
              <w:rPr>
                <w:rFonts w:ascii="Times New Roman" w:hAnsi="Times New Roman" w:cs="Times New Roman"/>
                <w:sz w:val="24"/>
                <w:szCs w:val="24"/>
              </w:rPr>
              <w:t xml:space="preserve">should not more than </w:t>
            </w:r>
            <w:r w:rsidR="00671402">
              <w:rPr>
                <w:rFonts w:ascii="Times New Roman" w:hAnsi="Times New Roman" w:cs="Times New Roman"/>
                <w:sz w:val="24"/>
                <w:szCs w:val="24"/>
              </w:rPr>
              <w:t>the number shown in 3.3 (</w:t>
            </w:r>
            <w:r w:rsidR="002A2B37">
              <w:rPr>
                <w:rFonts w:ascii="Times New Roman" w:hAnsi="Times New Roman" w:cs="Times New Roman"/>
                <w:sz w:val="24"/>
                <w:szCs w:val="24"/>
              </w:rPr>
              <w:t>cumulative</w:t>
            </w:r>
            <w:r w:rsidR="007B3324">
              <w:rPr>
                <w:rFonts w:ascii="Times New Roman" w:hAnsi="Times New Roman" w:cs="Times New Roman"/>
                <w:sz w:val="24"/>
                <w:szCs w:val="24"/>
              </w:rPr>
              <w:t xml:space="preserve"> progress</w:t>
            </w:r>
            <w:r w:rsidR="00671402">
              <w:rPr>
                <w:rFonts w:ascii="Times New Roman" w:hAnsi="Times New Roman" w:cs="Times New Roman"/>
                <w:sz w:val="24"/>
                <w:szCs w:val="24"/>
              </w:rPr>
              <w:t>)</w:t>
            </w:r>
            <w:r w:rsidR="002A2B37">
              <w:rPr>
                <w:rFonts w:ascii="Times New Roman" w:hAnsi="Times New Roman" w:cs="Times New Roman"/>
                <w:sz w:val="24"/>
                <w:szCs w:val="24"/>
              </w:rPr>
              <w:t>.</w:t>
            </w:r>
          </w:p>
        </w:tc>
      </w:tr>
      <w:tr w:rsidR="00BE7687" w:rsidRPr="005F57C1" w:rsidTr="00ED1CE7">
        <w:trPr>
          <w:gridAfter w:val="2"/>
          <w:wAfter w:w="141" w:type="dxa"/>
          <w:trHeight w:val="55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6.3</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Total Number of all SHGs provided CIF (6.5+6.6+6.7+6.8)</w:t>
            </w:r>
          </w:p>
        </w:tc>
        <w:tc>
          <w:tcPr>
            <w:tcW w:w="7002" w:type="dxa"/>
            <w:hideMark/>
          </w:tcPr>
          <w:p w:rsidR="00BE7687" w:rsidRPr="005F57C1" w:rsidRDefault="00BE7687" w:rsidP="00901BBB">
            <w:pPr>
              <w:jc w:val="both"/>
              <w:rPr>
                <w:rFonts w:ascii="Times New Roman" w:hAnsi="Times New Roman" w:cs="Times New Roman"/>
                <w:sz w:val="24"/>
                <w:szCs w:val="24"/>
              </w:rPr>
            </w:pPr>
            <w:r>
              <w:rPr>
                <w:rFonts w:ascii="Times New Roman" w:hAnsi="Times New Roman" w:cs="Times New Roman"/>
                <w:sz w:val="24"/>
                <w:szCs w:val="24"/>
              </w:rPr>
              <w:t>Indicate only the additional number of SHGs to which CIF</w:t>
            </w:r>
            <w:r w:rsidR="001A70D7">
              <w:rPr>
                <w:rFonts w:ascii="Times New Roman" w:hAnsi="Times New Roman" w:cs="Times New Roman"/>
                <w:sz w:val="24"/>
                <w:szCs w:val="24"/>
              </w:rPr>
              <w:t xml:space="preserve"> has been provided</w:t>
            </w:r>
            <w:r>
              <w:rPr>
                <w:rFonts w:ascii="Times New Roman" w:hAnsi="Times New Roman" w:cs="Times New Roman"/>
                <w:sz w:val="24"/>
                <w:szCs w:val="24"/>
              </w:rPr>
              <w:t xml:space="preserve"> </w:t>
            </w:r>
            <w:r w:rsidR="00843DBC">
              <w:rPr>
                <w:rFonts w:ascii="Times New Roman" w:hAnsi="Times New Roman" w:cs="Times New Roman"/>
                <w:sz w:val="24"/>
                <w:szCs w:val="24"/>
              </w:rPr>
              <w:t xml:space="preserve">directly </w:t>
            </w:r>
            <w:r w:rsidR="00843DBC">
              <w:rPr>
                <w:rFonts w:ascii="Times New Roman" w:hAnsi="Times New Roman" w:cs="Times New Roman"/>
                <w:sz w:val="24"/>
                <w:szCs w:val="24"/>
              </w:rPr>
              <w:t xml:space="preserve">from Mission units </w:t>
            </w:r>
            <w:r w:rsidR="00843DBC">
              <w:rPr>
                <w:rFonts w:ascii="Times New Roman" w:hAnsi="Times New Roman" w:cs="Times New Roman"/>
                <w:sz w:val="24"/>
                <w:szCs w:val="24"/>
              </w:rPr>
              <w:t xml:space="preserve">or through </w:t>
            </w:r>
            <w:r w:rsidR="00843DBC">
              <w:rPr>
                <w:rFonts w:ascii="Times New Roman" w:hAnsi="Times New Roman" w:cs="Times New Roman"/>
                <w:sz w:val="24"/>
                <w:szCs w:val="24"/>
              </w:rPr>
              <w:t xml:space="preserve">SHG </w:t>
            </w:r>
            <w:r w:rsidR="00843DBC">
              <w:rPr>
                <w:rFonts w:ascii="Times New Roman" w:hAnsi="Times New Roman" w:cs="Times New Roman"/>
                <w:sz w:val="24"/>
                <w:szCs w:val="24"/>
              </w:rPr>
              <w:t xml:space="preserve">federations </w:t>
            </w:r>
            <w:r>
              <w:rPr>
                <w:rFonts w:ascii="Times New Roman" w:hAnsi="Times New Roman" w:cs="Times New Roman"/>
                <w:sz w:val="24"/>
                <w:szCs w:val="24"/>
              </w:rPr>
              <w:t>during the reporting month i.e. sum of 6.5, 6.6, 6.7 and 6.8. The sum will be displayed automatically.</w:t>
            </w:r>
            <w:r w:rsidR="002A2B37">
              <w:rPr>
                <w:rFonts w:ascii="Times New Roman" w:hAnsi="Times New Roman" w:cs="Times New Roman"/>
                <w:sz w:val="24"/>
                <w:szCs w:val="24"/>
              </w:rPr>
              <w:t xml:space="preserve"> The cumulative </w:t>
            </w:r>
            <w:r w:rsidR="001A70D7">
              <w:rPr>
                <w:rFonts w:ascii="Times New Roman" w:hAnsi="Times New Roman" w:cs="Times New Roman"/>
                <w:sz w:val="24"/>
                <w:szCs w:val="24"/>
              </w:rPr>
              <w:t xml:space="preserve">progress as indicated under </w:t>
            </w:r>
            <w:r w:rsidR="002A2B37">
              <w:rPr>
                <w:rFonts w:ascii="Times New Roman" w:hAnsi="Times New Roman" w:cs="Times New Roman"/>
                <w:sz w:val="24"/>
                <w:szCs w:val="24"/>
              </w:rPr>
              <w:t>6.3 should not</w:t>
            </w:r>
            <w:r w:rsidR="009E5829">
              <w:rPr>
                <w:rFonts w:ascii="Times New Roman" w:hAnsi="Times New Roman" w:cs="Times New Roman"/>
                <w:sz w:val="24"/>
                <w:szCs w:val="24"/>
              </w:rPr>
              <w:t xml:space="preserve"> be</w:t>
            </w:r>
            <w:r w:rsidR="002A2B37">
              <w:rPr>
                <w:rFonts w:ascii="Times New Roman" w:hAnsi="Times New Roman" w:cs="Times New Roman"/>
                <w:sz w:val="24"/>
                <w:szCs w:val="24"/>
              </w:rPr>
              <w:t xml:space="preserve"> more than </w:t>
            </w:r>
            <w:r w:rsidR="009E5829">
              <w:rPr>
                <w:rFonts w:ascii="Times New Roman" w:hAnsi="Times New Roman" w:cs="Times New Roman"/>
                <w:sz w:val="24"/>
                <w:szCs w:val="24"/>
              </w:rPr>
              <w:t xml:space="preserve">the cumulative progress as indicated under </w:t>
            </w:r>
            <w:r w:rsidR="002A2B37">
              <w:rPr>
                <w:rFonts w:ascii="Times New Roman" w:hAnsi="Times New Roman" w:cs="Times New Roman"/>
                <w:sz w:val="24"/>
                <w:szCs w:val="24"/>
              </w:rPr>
              <w:t>3.3.</w:t>
            </w:r>
            <w:r w:rsidR="00901BBB">
              <w:rPr>
                <w:rFonts w:ascii="Times New Roman" w:hAnsi="Times New Roman" w:cs="Times New Roman"/>
                <w:sz w:val="24"/>
                <w:szCs w:val="24"/>
              </w:rPr>
              <w:t>Second dose onwards of CIF to SHG should not be counted.</w:t>
            </w:r>
          </w:p>
        </w:tc>
      </w:tr>
      <w:tr w:rsidR="00BE7687" w:rsidRPr="005F57C1" w:rsidTr="00ED1CE7">
        <w:trPr>
          <w:gridAfter w:val="2"/>
          <w:wAfter w:w="141" w:type="dxa"/>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6.4</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Amount of CIF provided to all SHGs (in Rs.) (6.10+6.11+6.12+6.13)</w:t>
            </w:r>
          </w:p>
        </w:tc>
        <w:tc>
          <w:tcPr>
            <w:tcW w:w="7002" w:type="dxa"/>
            <w:hideMark/>
          </w:tcPr>
          <w:p w:rsidR="00BE7687" w:rsidRPr="005F57C1" w:rsidRDefault="00BE7687" w:rsidP="00ED1CE7">
            <w:pPr>
              <w:jc w:val="both"/>
              <w:rPr>
                <w:rFonts w:ascii="Times New Roman" w:hAnsi="Times New Roman" w:cs="Times New Roman"/>
                <w:sz w:val="24"/>
                <w:szCs w:val="24"/>
              </w:rPr>
            </w:pPr>
            <w:r>
              <w:rPr>
                <w:rFonts w:ascii="Times New Roman" w:hAnsi="Times New Roman" w:cs="Times New Roman"/>
                <w:sz w:val="24"/>
                <w:szCs w:val="24"/>
              </w:rPr>
              <w:t xml:space="preserve">Indicate only the additional amount of CIF provided </w:t>
            </w:r>
            <w:r w:rsidR="00901BBB">
              <w:rPr>
                <w:rFonts w:ascii="Times New Roman" w:hAnsi="Times New Roman" w:cs="Times New Roman"/>
                <w:sz w:val="24"/>
                <w:szCs w:val="24"/>
              </w:rPr>
              <w:t xml:space="preserve">directly from Mission units or through SHG federations </w:t>
            </w:r>
            <w:r>
              <w:rPr>
                <w:rFonts w:ascii="Times New Roman" w:hAnsi="Times New Roman" w:cs="Times New Roman"/>
                <w:sz w:val="24"/>
                <w:szCs w:val="24"/>
              </w:rPr>
              <w:t>during the reporting month i.e. sum of 6.10, 6.11, 6.12, and 6.13. The sum wi</w:t>
            </w:r>
            <w:r w:rsidR="00ED1CE7">
              <w:rPr>
                <w:rFonts w:ascii="Times New Roman" w:hAnsi="Times New Roman" w:cs="Times New Roman"/>
                <w:sz w:val="24"/>
                <w:szCs w:val="24"/>
              </w:rPr>
              <w:t xml:space="preserve">ll be displayed automatically. </w:t>
            </w:r>
            <w:r w:rsidR="00CF1526" w:rsidRPr="00ED1CE7">
              <w:rPr>
                <w:rFonts w:ascii="Times New Roman" w:hAnsi="Times New Roman" w:cs="Times New Roman"/>
                <w:b/>
                <w:sz w:val="20"/>
                <w:szCs w:val="24"/>
              </w:rPr>
              <w:t xml:space="preserve">Amount needs to </w:t>
            </w:r>
            <w:r w:rsidR="00446E2B" w:rsidRPr="00ED1CE7">
              <w:rPr>
                <w:rFonts w:ascii="Times New Roman" w:hAnsi="Times New Roman" w:cs="Times New Roman"/>
                <w:b/>
                <w:sz w:val="20"/>
                <w:szCs w:val="24"/>
              </w:rPr>
              <w:t xml:space="preserve">be </w:t>
            </w:r>
            <w:r w:rsidR="00CF1526" w:rsidRPr="00ED1CE7">
              <w:rPr>
                <w:rFonts w:ascii="Times New Roman" w:hAnsi="Times New Roman" w:cs="Times New Roman"/>
                <w:b/>
                <w:sz w:val="20"/>
                <w:szCs w:val="24"/>
              </w:rPr>
              <w:t>indicate</w:t>
            </w:r>
            <w:r w:rsidR="00446E2B" w:rsidRPr="00ED1CE7">
              <w:rPr>
                <w:rFonts w:ascii="Times New Roman" w:hAnsi="Times New Roman" w:cs="Times New Roman"/>
                <w:b/>
                <w:sz w:val="20"/>
                <w:szCs w:val="24"/>
              </w:rPr>
              <w:t>d</w:t>
            </w:r>
            <w:r w:rsidR="00CF1526" w:rsidRPr="00ED1CE7">
              <w:rPr>
                <w:rFonts w:ascii="Times New Roman" w:hAnsi="Times New Roman" w:cs="Times New Roman"/>
                <w:b/>
                <w:sz w:val="20"/>
                <w:szCs w:val="24"/>
              </w:rPr>
              <w:t xml:space="preserve"> in rupees only.</w:t>
            </w:r>
            <w:r w:rsidR="00901BBB">
              <w:rPr>
                <w:rFonts w:ascii="Times New Roman" w:hAnsi="Times New Roman" w:cs="Times New Roman"/>
                <w:b/>
                <w:sz w:val="20"/>
                <w:szCs w:val="24"/>
              </w:rPr>
              <w:t xml:space="preserve"> </w:t>
            </w:r>
          </w:p>
        </w:tc>
      </w:tr>
      <w:tr w:rsidR="00BE7687" w:rsidRPr="005F57C1" w:rsidTr="00ED1CE7">
        <w:trPr>
          <w:gridAfter w:val="2"/>
          <w:wAfter w:w="141" w:type="dxa"/>
          <w:trHeight w:val="55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6.5</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predominantly SC-SHG (SC≥50%) provided CIF</w:t>
            </w:r>
          </w:p>
        </w:tc>
        <w:tc>
          <w:tcPr>
            <w:tcW w:w="7002" w:type="dxa"/>
            <w:hideMark/>
          </w:tcPr>
          <w:p w:rsidR="00BE7687" w:rsidRPr="005F57C1" w:rsidRDefault="00BE7687" w:rsidP="00C57E02">
            <w:pPr>
              <w:jc w:val="both"/>
              <w:rPr>
                <w:rFonts w:ascii="Times New Roman" w:hAnsi="Times New Roman" w:cs="Times New Roman"/>
                <w:sz w:val="24"/>
                <w:szCs w:val="24"/>
              </w:rPr>
            </w:pPr>
            <w:r>
              <w:rPr>
                <w:rFonts w:ascii="Times New Roman" w:hAnsi="Times New Roman" w:cs="Times New Roman"/>
                <w:sz w:val="24"/>
                <w:szCs w:val="24"/>
              </w:rPr>
              <w:t>I</w:t>
            </w:r>
            <w:r w:rsidR="00DE6624">
              <w:rPr>
                <w:rFonts w:ascii="Times New Roman" w:hAnsi="Times New Roman" w:cs="Times New Roman"/>
                <w:sz w:val="24"/>
                <w:szCs w:val="24"/>
              </w:rPr>
              <w:t>ndicate additional number of SC-</w:t>
            </w:r>
            <w:r>
              <w:rPr>
                <w:rFonts w:ascii="Times New Roman" w:hAnsi="Times New Roman" w:cs="Times New Roman"/>
                <w:sz w:val="24"/>
                <w:szCs w:val="24"/>
              </w:rPr>
              <w:t xml:space="preserve">SHGs (where 50% or more members belong to SC category) to which CIF </w:t>
            </w:r>
            <w:r w:rsidR="00C57E02">
              <w:rPr>
                <w:rFonts w:ascii="Times New Roman" w:hAnsi="Times New Roman" w:cs="Times New Roman"/>
                <w:sz w:val="24"/>
                <w:szCs w:val="24"/>
              </w:rPr>
              <w:t xml:space="preserve">has been provided </w:t>
            </w:r>
            <w:r>
              <w:rPr>
                <w:rFonts w:ascii="Times New Roman" w:hAnsi="Times New Roman" w:cs="Times New Roman"/>
                <w:sz w:val="24"/>
                <w:szCs w:val="24"/>
              </w:rPr>
              <w:t>during the reporting month.</w:t>
            </w:r>
          </w:p>
        </w:tc>
      </w:tr>
      <w:tr w:rsidR="00BE7687" w:rsidRPr="005F57C1" w:rsidTr="00ED1CE7">
        <w:trPr>
          <w:gridAfter w:val="2"/>
          <w:wAfter w:w="141" w:type="dxa"/>
          <w:trHeight w:val="55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6.6</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predominantly ST-SHG (ST≥50%)  provided CIF</w:t>
            </w:r>
          </w:p>
        </w:tc>
        <w:tc>
          <w:tcPr>
            <w:tcW w:w="7002" w:type="dxa"/>
            <w:hideMark/>
          </w:tcPr>
          <w:p w:rsidR="00BE7687" w:rsidRPr="005F57C1" w:rsidRDefault="00BE7687" w:rsidP="00DE6624">
            <w:pPr>
              <w:jc w:val="both"/>
              <w:rPr>
                <w:rFonts w:ascii="Times New Roman" w:hAnsi="Times New Roman" w:cs="Times New Roman"/>
                <w:sz w:val="24"/>
                <w:szCs w:val="24"/>
              </w:rPr>
            </w:pPr>
            <w:r>
              <w:rPr>
                <w:rFonts w:ascii="Times New Roman" w:hAnsi="Times New Roman" w:cs="Times New Roman"/>
                <w:sz w:val="24"/>
                <w:szCs w:val="24"/>
              </w:rPr>
              <w:t xml:space="preserve">Indicate additional number of ST SHGs (where 50% or more members belong to ST category) to which CIF </w:t>
            </w:r>
            <w:r w:rsidR="00DE6624">
              <w:rPr>
                <w:rFonts w:ascii="Times New Roman" w:hAnsi="Times New Roman" w:cs="Times New Roman"/>
                <w:sz w:val="24"/>
                <w:szCs w:val="24"/>
              </w:rPr>
              <w:t xml:space="preserve">has been provided </w:t>
            </w:r>
            <w:r>
              <w:rPr>
                <w:rFonts w:ascii="Times New Roman" w:hAnsi="Times New Roman" w:cs="Times New Roman"/>
                <w:sz w:val="24"/>
                <w:szCs w:val="24"/>
              </w:rPr>
              <w:t>during the reporting month.</w:t>
            </w:r>
          </w:p>
        </w:tc>
      </w:tr>
      <w:tr w:rsidR="00BE7687" w:rsidRPr="005F57C1" w:rsidTr="00ED1CE7">
        <w:trPr>
          <w:gridAfter w:val="2"/>
          <w:wAfter w:w="141" w:type="dxa"/>
          <w:trHeight w:val="55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6.7</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predominantly Minority-SHG (Minority≥50%) provided CIF</w:t>
            </w:r>
          </w:p>
        </w:tc>
        <w:tc>
          <w:tcPr>
            <w:tcW w:w="7002" w:type="dxa"/>
            <w:hideMark/>
          </w:tcPr>
          <w:p w:rsidR="00BE7687" w:rsidRPr="005F57C1" w:rsidRDefault="00BE7687" w:rsidP="005A348F">
            <w:pPr>
              <w:jc w:val="both"/>
              <w:rPr>
                <w:rFonts w:ascii="Times New Roman" w:hAnsi="Times New Roman" w:cs="Times New Roman"/>
                <w:sz w:val="24"/>
                <w:szCs w:val="24"/>
              </w:rPr>
            </w:pPr>
            <w:r>
              <w:rPr>
                <w:rFonts w:ascii="Times New Roman" w:hAnsi="Times New Roman" w:cs="Times New Roman"/>
                <w:sz w:val="24"/>
                <w:szCs w:val="24"/>
              </w:rPr>
              <w:t xml:space="preserve">Indicate additional number of Minority SHGs (where 50% or more members belong to Minority category) to which CIF </w:t>
            </w:r>
            <w:r w:rsidR="005A348F">
              <w:rPr>
                <w:rFonts w:ascii="Times New Roman" w:hAnsi="Times New Roman" w:cs="Times New Roman"/>
                <w:sz w:val="24"/>
                <w:szCs w:val="24"/>
              </w:rPr>
              <w:t xml:space="preserve">has been provided </w:t>
            </w:r>
            <w:r>
              <w:rPr>
                <w:rFonts w:ascii="Times New Roman" w:hAnsi="Times New Roman" w:cs="Times New Roman"/>
                <w:sz w:val="24"/>
                <w:szCs w:val="24"/>
              </w:rPr>
              <w:t>during the reporting month.</w:t>
            </w:r>
          </w:p>
        </w:tc>
      </w:tr>
      <w:tr w:rsidR="00BE7687" w:rsidRPr="005F57C1" w:rsidTr="00ED1CE7">
        <w:trPr>
          <w:gridAfter w:val="2"/>
          <w:wAfter w:w="141" w:type="dxa"/>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6.8</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Other-SHG (with SC/ST&lt;50%)  provided CIF</w:t>
            </w:r>
          </w:p>
        </w:tc>
        <w:tc>
          <w:tcPr>
            <w:tcW w:w="7002" w:type="dxa"/>
            <w:hideMark/>
          </w:tcPr>
          <w:p w:rsidR="00BE7687" w:rsidRPr="005F57C1" w:rsidRDefault="00BE7687" w:rsidP="004B5185">
            <w:pPr>
              <w:jc w:val="both"/>
              <w:rPr>
                <w:rFonts w:ascii="Times New Roman" w:hAnsi="Times New Roman" w:cs="Times New Roman"/>
                <w:sz w:val="24"/>
                <w:szCs w:val="24"/>
              </w:rPr>
            </w:pPr>
            <w:r>
              <w:rPr>
                <w:rFonts w:ascii="Times New Roman" w:hAnsi="Times New Roman" w:cs="Times New Roman"/>
                <w:sz w:val="24"/>
                <w:szCs w:val="24"/>
              </w:rPr>
              <w:t>Indicate additional number of Other SHGs (Other than 6.5, 6.6 and 6.7) to which CIF</w:t>
            </w:r>
            <w:r w:rsidR="004B5185">
              <w:rPr>
                <w:rFonts w:ascii="Times New Roman" w:hAnsi="Times New Roman" w:cs="Times New Roman"/>
                <w:sz w:val="24"/>
                <w:szCs w:val="24"/>
              </w:rPr>
              <w:t xml:space="preserve"> has been provided </w:t>
            </w:r>
            <w:r>
              <w:rPr>
                <w:rFonts w:ascii="Times New Roman" w:hAnsi="Times New Roman" w:cs="Times New Roman"/>
                <w:sz w:val="24"/>
                <w:szCs w:val="24"/>
              </w:rPr>
              <w:t>during the reporting month.</w:t>
            </w:r>
          </w:p>
        </w:tc>
      </w:tr>
      <w:tr w:rsidR="00BE7687" w:rsidRPr="005F57C1" w:rsidTr="00ED1CE7">
        <w:trPr>
          <w:gridAfter w:val="2"/>
          <w:wAfter w:w="141" w:type="dxa"/>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lastRenderedPageBreak/>
              <w:t>6.9</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predominantly PWD-SHG (PWD≥50%) provided CIF</w:t>
            </w:r>
          </w:p>
        </w:tc>
        <w:tc>
          <w:tcPr>
            <w:tcW w:w="7002" w:type="dxa"/>
            <w:hideMark/>
          </w:tcPr>
          <w:p w:rsidR="00BE7687" w:rsidRPr="005F57C1" w:rsidRDefault="00BE7687" w:rsidP="00127455">
            <w:pPr>
              <w:jc w:val="both"/>
              <w:rPr>
                <w:rFonts w:ascii="Times New Roman" w:hAnsi="Times New Roman" w:cs="Times New Roman"/>
                <w:sz w:val="24"/>
                <w:szCs w:val="24"/>
              </w:rPr>
            </w:pPr>
            <w:r>
              <w:rPr>
                <w:rFonts w:ascii="Times New Roman" w:hAnsi="Times New Roman" w:cs="Times New Roman"/>
                <w:sz w:val="24"/>
                <w:szCs w:val="24"/>
              </w:rPr>
              <w:t xml:space="preserve">Indicate additional number of PWD SHGs (where 50% or more members belong to PWD category) to which CIF </w:t>
            </w:r>
            <w:r w:rsidR="00127455">
              <w:rPr>
                <w:rFonts w:ascii="Times New Roman" w:hAnsi="Times New Roman" w:cs="Times New Roman"/>
                <w:sz w:val="24"/>
                <w:szCs w:val="24"/>
              </w:rPr>
              <w:t xml:space="preserve">has been provided </w:t>
            </w:r>
            <w:r>
              <w:rPr>
                <w:rFonts w:ascii="Times New Roman" w:hAnsi="Times New Roman" w:cs="Times New Roman"/>
                <w:sz w:val="24"/>
                <w:szCs w:val="24"/>
              </w:rPr>
              <w:t>during the reporting month.</w:t>
            </w:r>
          </w:p>
        </w:tc>
      </w:tr>
      <w:tr w:rsidR="00BE7687" w:rsidRPr="005F57C1" w:rsidTr="00ED1CE7">
        <w:trPr>
          <w:gridAfter w:val="2"/>
          <w:wAfter w:w="141" w:type="dxa"/>
          <w:trHeight w:val="84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6.1</w:t>
            </w:r>
            <w:r w:rsidR="00127455">
              <w:rPr>
                <w:rFonts w:ascii="Times New Roman" w:hAnsi="Times New Roman" w:cs="Times New Roman"/>
                <w:sz w:val="24"/>
                <w:szCs w:val="24"/>
              </w:rPr>
              <w:t>0</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Amount of CIF provided to predominantly SC-SHG (SC≥50%) (in Rs.)</w:t>
            </w:r>
          </w:p>
        </w:tc>
        <w:tc>
          <w:tcPr>
            <w:tcW w:w="7002" w:type="dxa"/>
            <w:hideMark/>
          </w:tcPr>
          <w:p w:rsidR="00BE7687" w:rsidRPr="005F57C1" w:rsidRDefault="00BE7687" w:rsidP="00FC49EA">
            <w:pPr>
              <w:rPr>
                <w:rFonts w:ascii="Times New Roman" w:hAnsi="Times New Roman" w:cs="Times New Roman"/>
                <w:sz w:val="24"/>
                <w:szCs w:val="24"/>
              </w:rPr>
            </w:pPr>
            <w:r>
              <w:rPr>
                <w:rFonts w:ascii="Times New Roman" w:hAnsi="Times New Roman" w:cs="Times New Roman"/>
                <w:sz w:val="24"/>
                <w:szCs w:val="24"/>
              </w:rPr>
              <w:t xml:space="preserve">Indicate additional amount of CIF provided to SC SHGs (as indicated in 6.5) during the reporting month. </w:t>
            </w:r>
            <w:r w:rsidR="00FA3F39" w:rsidRPr="00CF1526">
              <w:rPr>
                <w:rFonts w:ascii="Times New Roman" w:hAnsi="Times New Roman" w:cs="Times New Roman"/>
                <w:b/>
                <w:szCs w:val="24"/>
              </w:rPr>
              <w:t xml:space="preserve"> Amount needs to</w:t>
            </w:r>
            <w:r w:rsidR="00381B86">
              <w:rPr>
                <w:rFonts w:ascii="Times New Roman" w:hAnsi="Times New Roman" w:cs="Times New Roman"/>
                <w:b/>
                <w:szCs w:val="24"/>
              </w:rPr>
              <w:t xml:space="preserve"> be</w:t>
            </w:r>
            <w:r w:rsidR="00FA3F39" w:rsidRPr="00CF1526">
              <w:rPr>
                <w:rFonts w:ascii="Times New Roman" w:hAnsi="Times New Roman" w:cs="Times New Roman"/>
                <w:b/>
                <w:szCs w:val="24"/>
              </w:rPr>
              <w:t xml:space="preserve"> indicate</w:t>
            </w:r>
            <w:r w:rsidR="00381B86">
              <w:rPr>
                <w:rFonts w:ascii="Times New Roman" w:hAnsi="Times New Roman" w:cs="Times New Roman"/>
                <w:b/>
                <w:szCs w:val="24"/>
              </w:rPr>
              <w:t>d</w:t>
            </w:r>
            <w:r w:rsidR="00FA3F39" w:rsidRPr="00CF1526">
              <w:rPr>
                <w:rFonts w:ascii="Times New Roman" w:hAnsi="Times New Roman" w:cs="Times New Roman"/>
                <w:b/>
                <w:szCs w:val="24"/>
              </w:rPr>
              <w:t xml:space="preserve"> in rupees only.</w:t>
            </w:r>
          </w:p>
        </w:tc>
      </w:tr>
      <w:tr w:rsidR="00BE7687" w:rsidRPr="005F57C1" w:rsidTr="00ED1CE7">
        <w:trPr>
          <w:gridAfter w:val="2"/>
          <w:wAfter w:w="141" w:type="dxa"/>
          <w:trHeight w:val="55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6.11</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Amount of CIF provided to predominantly ST-SHG (ST≥50%) (in Rs.)</w:t>
            </w:r>
          </w:p>
        </w:tc>
        <w:tc>
          <w:tcPr>
            <w:tcW w:w="7002" w:type="dxa"/>
            <w:hideMark/>
          </w:tcPr>
          <w:p w:rsidR="00BE7687" w:rsidRPr="005F57C1" w:rsidRDefault="00BE7687" w:rsidP="00FC49EA">
            <w:pPr>
              <w:rPr>
                <w:rFonts w:ascii="Times New Roman" w:hAnsi="Times New Roman" w:cs="Times New Roman"/>
                <w:sz w:val="24"/>
                <w:szCs w:val="24"/>
              </w:rPr>
            </w:pPr>
            <w:r>
              <w:rPr>
                <w:rFonts w:ascii="Times New Roman" w:hAnsi="Times New Roman" w:cs="Times New Roman"/>
                <w:sz w:val="24"/>
                <w:szCs w:val="24"/>
              </w:rPr>
              <w:t xml:space="preserve">Indicate additional amount of CIF provided to ST SHGs (as indicated in 6.6) during the reporting month. </w:t>
            </w:r>
            <w:r w:rsidR="00FA3F39" w:rsidRPr="00CF1526">
              <w:rPr>
                <w:rFonts w:ascii="Times New Roman" w:hAnsi="Times New Roman" w:cs="Times New Roman"/>
                <w:b/>
                <w:szCs w:val="24"/>
              </w:rPr>
              <w:t xml:space="preserve"> Amount needs to</w:t>
            </w:r>
            <w:r w:rsidR="00827028">
              <w:rPr>
                <w:rFonts w:ascii="Times New Roman" w:hAnsi="Times New Roman" w:cs="Times New Roman"/>
                <w:b/>
                <w:szCs w:val="24"/>
              </w:rPr>
              <w:t xml:space="preserve"> be</w:t>
            </w:r>
            <w:r w:rsidR="00FA3F39" w:rsidRPr="00CF1526">
              <w:rPr>
                <w:rFonts w:ascii="Times New Roman" w:hAnsi="Times New Roman" w:cs="Times New Roman"/>
                <w:b/>
                <w:szCs w:val="24"/>
              </w:rPr>
              <w:t xml:space="preserve"> indicate</w:t>
            </w:r>
            <w:r w:rsidR="00827028">
              <w:rPr>
                <w:rFonts w:ascii="Times New Roman" w:hAnsi="Times New Roman" w:cs="Times New Roman"/>
                <w:b/>
                <w:szCs w:val="24"/>
              </w:rPr>
              <w:t>d</w:t>
            </w:r>
            <w:r w:rsidR="00FA3F39" w:rsidRPr="00CF1526">
              <w:rPr>
                <w:rFonts w:ascii="Times New Roman" w:hAnsi="Times New Roman" w:cs="Times New Roman"/>
                <w:b/>
                <w:szCs w:val="24"/>
              </w:rPr>
              <w:t xml:space="preserve"> in rupees only.</w:t>
            </w:r>
          </w:p>
        </w:tc>
      </w:tr>
      <w:tr w:rsidR="00BE7687" w:rsidRPr="005F57C1" w:rsidTr="00ED1CE7">
        <w:trPr>
          <w:gridAfter w:val="2"/>
          <w:wAfter w:w="141" w:type="dxa"/>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6.12</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Amount of CIF provided to predominantly Minority-SHG (Minority≥50%) (in Rs.)</w:t>
            </w:r>
          </w:p>
        </w:tc>
        <w:tc>
          <w:tcPr>
            <w:tcW w:w="7002" w:type="dxa"/>
            <w:hideMark/>
          </w:tcPr>
          <w:p w:rsidR="00BE7687" w:rsidRPr="005F57C1" w:rsidRDefault="00BE7687" w:rsidP="00FC49EA">
            <w:pPr>
              <w:rPr>
                <w:rFonts w:ascii="Times New Roman" w:hAnsi="Times New Roman" w:cs="Times New Roman"/>
                <w:sz w:val="24"/>
                <w:szCs w:val="24"/>
              </w:rPr>
            </w:pPr>
            <w:r>
              <w:rPr>
                <w:rFonts w:ascii="Times New Roman" w:hAnsi="Times New Roman" w:cs="Times New Roman"/>
                <w:sz w:val="24"/>
                <w:szCs w:val="24"/>
              </w:rPr>
              <w:t xml:space="preserve">Indicate additional amount of CIF provided to Minority SHGs (as indicated in 6.7) during the reporting month. </w:t>
            </w:r>
            <w:r w:rsidR="00FA3F39" w:rsidRPr="00CF1526">
              <w:rPr>
                <w:rFonts w:ascii="Times New Roman" w:hAnsi="Times New Roman" w:cs="Times New Roman"/>
                <w:b/>
                <w:szCs w:val="24"/>
              </w:rPr>
              <w:t xml:space="preserve"> Amount needs to</w:t>
            </w:r>
            <w:r w:rsidR="00827028">
              <w:rPr>
                <w:rFonts w:ascii="Times New Roman" w:hAnsi="Times New Roman" w:cs="Times New Roman"/>
                <w:b/>
                <w:szCs w:val="24"/>
              </w:rPr>
              <w:t xml:space="preserve"> be</w:t>
            </w:r>
            <w:r w:rsidR="00FA3F39" w:rsidRPr="00CF1526">
              <w:rPr>
                <w:rFonts w:ascii="Times New Roman" w:hAnsi="Times New Roman" w:cs="Times New Roman"/>
                <w:b/>
                <w:szCs w:val="24"/>
              </w:rPr>
              <w:t xml:space="preserve"> indicate</w:t>
            </w:r>
            <w:r w:rsidR="00827028">
              <w:rPr>
                <w:rFonts w:ascii="Times New Roman" w:hAnsi="Times New Roman" w:cs="Times New Roman"/>
                <w:b/>
                <w:szCs w:val="24"/>
              </w:rPr>
              <w:t>d</w:t>
            </w:r>
            <w:r w:rsidR="00FA3F39" w:rsidRPr="00CF1526">
              <w:rPr>
                <w:rFonts w:ascii="Times New Roman" w:hAnsi="Times New Roman" w:cs="Times New Roman"/>
                <w:b/>
                <w:szCs w:val="24"/>
              </w:rPr>
              <w:t xml:space="preserve"> in rupees only.</w:t>
            </w:r>
          </w:p>
        </w:tc>
      </w:tr>
      <w:tr w:rsidR="00BE7687" w:rsidRPr="005F57C1" w:rsidTr="00ED1CE7">
        <w:trPr>
          <w:gridAfter w:val="2"/>
          <w:wAfter w:w="141" w:type="dxa"/>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6.13</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Amount of CIF provided to Other-SHG (SC/ST&lt;50%) (in Rs.)</w:t>
            </w:r>
          </w:p>
        </w:tc>
        <w:tc>
          <w:tcPr>
            <w:tcW w:w="7002" w:type="dxa"/>
            <w:hideMark/>
          </w:tcPr>
          <w:p w:rsidR="00BE7687" w:rsidRPr="005F57C1" w:rsidRDefault="00BE7687" w:rsidP="00FC49EA">
            <w:pPr>
              <w:rPr>
                <w:rFonts w:ascii="Times New Roman" w:hAnsi="Times New Roman" w:cs="Times New Roman"/>
                <w:sz w:val="24"/>
                <w:szCs w:val="24"/>
              </w:rPr>
            </w:pPr>
            <w:r>
              <w:rPr>
                <w:rFonts w:ascii="Times New Roman" w:hAnsi="Times New Roman" w:cs="Times New Roman"/>
                <w:sz w:val="24"/>
                <w:szCs w:val="24"/>
              </w:rPr>
              <w:t xml:space="preserve">Indicate additional amount of CIF provided to Other SHGs (as indicated in 6.8) during the reporting month. </w:t>
            </w:r>
            <w:r w:rsidR="00FA3F39" w:rsidRPr="00CF1526">
              <w:rPr>
                <w:rFonts w:ascii="Times New Roman" w:hAnsi="Times New Roman" w:cs="Times New Roman"/>
                <w:b/>
                <w:szCs w:val="24"/>
              </w:rPr>
              <w:t xml:space="preserve"> Amount needs to</w:t>
            </w:r>
            <w:r w:rsidR="00827028">
              <w:rPr>
                <w:rFonts w:ascii="Times New Roman" w:hAnsi="Times New Roman" w:cs="Times New Roman"/>
                <w:b/>
                <w:szCs w:val="24"/>
              </w:rPr>
              <w:t xml:space="preserve"> be</w:t>
            </w:r>
            <w:r w:rsidR="00FA3F39" w:rsidRPr="00CF1526">
              <w:rPr>
                <w:rFonts w:ascii="Times New Roman" w:hAnsi="Times New Roman" w:cs="Times New Roman"/>
                <w:b/>
                <w:szCs w:val="24"/>
              </w:rPr>
              <w:t xml:space="preserve"> indicate</w:t>
            </w:r>
            <w:r w:rsidR="00827028">
              <w:rPr>
                <w:rFonts w:ascii="Times New Roman" w:hAnsi="Times New Roman" w:cs="Times New Roman"/>
                <w:b/>
                <w:szCs w:val="24"/>
              </w:rPr>
              <w:t>d</w:t>
            </w:r>
            <w:r w:rsidR="00FA3F39" w:rsidRPr="00CF1526">
              <w:rPr>
                <w:rFonts w:ascii="Times New Roman" w:hAnsi="Times New Roman" w:cs="Times New Roman"/>
                <w:b/>
                <w:szCs w:val="24"/>
              </w:rPr>
              <w:t xml:space="preserve"> in rupees only.</w:t>
            </w:r>
          </w:p>
        </w:tc>
      </w:tr>
      <w:tr w:rsidR="00BE7687" w:rsidRPr="005F57C1" w:rsidTr="00ED1CE7">
        <w:trPr>
          <w:gridAfter w:val="2"/>
          <w:wAfter w:w="141" w:type="dxa"/>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6.14</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Amount of CIF provided to predominantly PWD-SHG (PWD≥50%) (in Rs.)</w:t>
            </w:r>
          </w:p>
        </w:tc>
        <w:tc>
          <w:tcPr>
            <w:tcW w:w="7002" w:type="dxa"/>
            <w:hideMark/>
          </w:tcPr>
          <w:p w:rsidR="00BE7687" w:rsidRPr="005F57C1" w:rsidRDefault="00BE7687" w:rsidP="00FC49EA">
            <w:pPr>
              <w:rPr>
                <w:rFonts w:ascii="Times New Roman" w:hAnsi="Times New Roman" w:cs="Times New Roman"/>
                <w:sz w:val="24"/>
                <w:szCs w:val="24"/>
              </w:rPr>
            </w:pPr>
            <w:r>
              <w:rPr>
                <w:rFonts w:ascii="Times New Roman" w:hAnsi="Times New Roman" w:cs="Times New Roman"/>
                <w:sz w:val="24"/>
                <w:szCs w:val="24"/>
              </w:rPr>
              <w:t xml:space="preserve">Indicate additional amount of CIF provided to PWD SHGs (as indicated in 6.9) during the reporting month. </w:t>
            </w:r>
            <w:r w:rsidR="00FA3F39" w:rsidRPr="00CF1526">
              <w:rPr>
                <w:rFonts w:ascii="Times New Roman" w:hAnsi="Times New Roman" w:cs="Times New Roman"/>
                <w:b/>
                <w:szCs w:val="24"/>
              </w:rPr>
              <w:t xml:space="preserve"> Amount needs to</w:t>
            </w:r>
            <w:r w:rsidR="00827028">
              <w:rPr>
                <w:rFonts w:ascii="Times New Roman" w:hAnsi="Times New Roman" w:cs="Times New Roman"/>
                <w:b/>
                <w:szCs w:val="24"/>
              </w:rPr>
              <w:t xml:space="preserve"> be</w:t>
            </w:r>
            <w:r w:rsidR="00FA3F39" w:rsidRPr="00CF1526">
              <w:rPr>
                <w:rFonts w:ascii="Times New Roman" w:hAnsi="Times New Roman" w:cs="Times New Roman"/>
                <w:b/>
                <w:szCs w:val="24"/>
              </w:rPr>
              <w:t xml:space="preserve"> indicate</w:t>
            </w:r>
            <w:r w:rsidR="00827028">
              <w:rPr>
                <w:rFonts w:ascii="Times New Roman" w:hAnsi="Times New Roman" w:cs="Times New Roman"/>
                <w:b/>
                <w:szCs w:val="24"/>
              </w:rPr>
              <w:t>d</w:t>
            </w:r>
            <w:r w:rsidR="00FA3F39" w:rsidRPr="00CF1526">
              <w:rPr>
                <w:rFonts w:ascii="Times New Roman" w:hAnsi="Times New Roman" w:cs="Times New Roman"/>
                <w:b/>
                <w:szCs w:val="24"/>
              </w:rPr>
              <w:t xml:space="preserve"> in rupees only.</w:t>
            </w:r>
          </w:p>
        </w:tc>
      </w:tr>
      <w:tr w:rsidR="00BE7687" w:rsidRPr="005F57C1" w:rsidTr="00D223F8">
        <w:trPr>
          <w:gridAfter w:val="1"/>
          <w:wAfter w:w="133" w:type="dxa"/>
          <w:trHeight w:val="422"/>
        </w:trPr>
        <w:tc>
          <w:tcPr>
            <w:tcW w:w="13926" w:type="dxa"/>
            <w:gridSpan w:val="4"/>
            <w:hideMark/>
          </w:tcPr>
          <w:p w:rsidR="00BE7687" w:rsidRPr="005F57C1" w:rsidRDefault="00BE7687" w:rsidP="00BE7687">
            <w:pPr>
              <w:rPr>
                <w:rFonts w:ascii="Times New Roman" w:hAnsi="Times New Roman" w:cs="Times New Roman"/>
                <w:b/>
                <w:bCs/>
                <w:sz w:val="24"/>
                <w:szCs w:val="24"/>
              </w:rPr>
            </w:pPr>
            <w:r w:rsidRPr="005F57C1">
              <w:rPr>
                <w:rFonts w:ascii="Times New Roman" w:hAnsi="Times New Roman" w:cs="Times New Roman"/>
                <w:b/>
                <w:bCs/>
                <w:sz w:val="24"/>
                <w:szCs w:val="24"/>
              </w:rPr>
              <w:t>VII. Promotion and Functioning of Village Organizations(VOs)/CLF</w:t>
            </w:r>
            <w:r>
              <w:rPr>
                <w:rFonts w:ascii="Times New Roman" w:hAnsi="Times New Roman" w:cs="Times New Roman"/>
                <w:b/>
                <w:bCs/>
                <w:sz w:val="24"/>
                <w:szCs w:val="24"/>
              </w:rPr>
              <w:t xml:space="preserve">s  in Intensive Blocks (Fill-in, </w:t>
            </w:r>
            <w:r w:rsidRPr="005F57C1">
              <w:rPr>
                <w:rFonts w:ascii="Times New Roman" w:hAnsi="Times New Roman" w:cs="Times New Roman"/>
                <w:b/>
                <w:bCs/>
                <w:sz w:val="24"/>
                <w:szCs w:val="24"/>
              </w:rPr>
              <w:t>if Applicable</w:t>
            </w:r>
            <w:r>
              <w:rPr>
                <w:rFonts w:ascii="Times New Roman" w:hAnsi="Times New Roman" w:cs="Times New Roman"/>
                <w:b/>
                <w:bCs/>
                <w:sz w:val="24"/>
                <w:szCs w:val="24"/>
              </w:rPr>
              <w:t>)</w:t>
            </w:r>
          </w:p>
        </w:tc>
      </w:tr>
      <w:tr w:rsidR="00BE7687" w:rsidRPr="005F57C1" w:rsidTr="00BE7687">
        <w:trPr>
          <w:gridAfter w:val="2"/>
          <w:wAfter w:w="141" w:type="dxa"/>
          <w:trHeight w:val="610"/>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7.1</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VOs formed</w:t>
            </w:r>
          </w:p>
        </w:tc>
        <w:tc>
          <w:tcPr>
            <w:tcW w:w="7002" w:type="dxa"/>
            <w:hideMark/>
          </w:tcPr>
          <w:p w:rsidR="00BE7687" w:rsidRPr="005F57C1" w:rsidRDefault="00BE7687" w:rsidP="00FC49EA">
            <w:pPr>
              <w:jc w:val="both"/>
              <w:rPr>
                <w:rFonts w:ascii="Times New Roman" w:hAnsi="Times New Roman" w:cs="Times New Roman"/>
                <w:sz w:val="24"/>
                <w:szCs w:val="24"/>
              </w:rPr>
            </w:pPr>
            <w:r w:rsidRPr="005F57C1">
              <w:rPr>
                <w:rFonts w:ascii="Times New Roman" w:hAnsi="Times New Roman" w:cs="Times New Roman"/>
                <w:sz w:val="24"/>
                <w:szCs w:val="24"/>
              </w:rPr>
              <w:t xml:space="preserve">Indicate the </w:t>
            </w:r>
            <w:r>
              <w:rPr>
                <w:rFonts w:ascii="Times New Roman" w:hAnsi="Times New Roman" w:cs="Times New Roman"/>
                <w:sz w:val="24"/>
                <w:szCs w:val="24"/>
              </w:rPr>
              <w:t>additional number of Village Organizations (VOs) formed during</w:t>
            </w:r>
            <w:r w:rsidRPr="005F57C1">
              <w:rPr>
                <w:rFonts w:ascii="Times New Roman" w:hAnsi="Times New Roman" w:cs="Times New Roman"/>
                <w:sz w:val="24"/>
                <w:szCs w:val="24"/>
              </w:rPr>
              <w:t xml:space="preserve"> the reporting month</w:t>
            </w:r>
            <w:r>
              <w:rPr>
                <w:rFonts w:ascii="Times New Roman" w:hAnsi="Times New Roman" w:cs="Times New Roman"/>
                <w:sz w:val="24"/>
                <w:szCs w:val="24"/>
              </w:rPr>
              <w:t>. VO is the 1</w:t>
            </w:r>
            <w:r w:rsidRPr="00D307C5">
              <w:rPr>
                <w:rFonts w:ascii="Times New Roman" w:hAnsi="Times New Roman" w:cs="Times New Roman"/>
                <w:sz w:val="24"/>
                <w:szCs w:val="24"/>
                <w:vertAlign w:val="superscript"/>
              </w:rPr>
              <w:t>st</w:t>
            </w:r>
            <w:r>
              <w:rPr>
                <w:rFonts w:ascii="Times New Roman" w:hAnsi="Times New Roman" w:cs="Times New Roman"/>
                <w:sz w:val="24"/>
                <w:szCs w:val="24"/>
              </w:rPr>
              <w:t xml:space="preserve"> level federation of SHGs.</w:t>
            </w:r>
          </w:p>
        </w:tc>
      </w:tr>
      <w:tr w:rsidR="00BE7687" w:rsidRPr="005F57C1" w:rsidTr="00BE7687">
        <w:trPr>
          <w:gridAfter w:val="2"/>
          <w:wAfter w:w="141" w:type="dxa"/>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7.2</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SHGs holding membership in the VOs</w:t>
            </w:r>
          </w:p>
        </w:tc>
        <w:tc>
          <w:tcPr>
            <w:tcW w:w="7002" w:type="dxa"/>
            <w:hideMark/>
          </w:tcPr>
          <w:p w:rsidR="00BE7687" w:rsidRPr="005F57C1" w:rsidRDefault="00BE7687" w:rsidP="00820377">
            <w:pPr>
              <w:jc w:val="both"/>
              <w:rPr>
                <w:rFonts w:ascii="Times New Roman" w:hAnsi="Times New Roman" w:cs="Times New Roman"/>
                <w:sz w:val="24"/>
                <w:szCs w:val="24"/>
              </w:rPr>
            </w:pPr>
            <w:r w:rsidRPr="005F57C1">
              <w:rPr>
                <w:rFonts w:ascii="Times New Roman" w:hAnsi="Times New Roman" w:cs="Times New Roman"/>
                <w:sz w:val="24"/>
                <w:szCs w:val="24"/>
              </w:rPr>
              <w:t xml:space="preserve">Indicate the </w:t>
            </w:r>
            <w:r>
              <w:rPr>
                <w:rFonts w:ascii="Times New Roman" w:hAnsi="Times New Roman" w:cs="Times New Roman"/>
                <w:sz w:val="24"/>
                <w:szCs w:val="24"/>
              </w:rPr>
              <w:t>additional number of SHGs included in all Village Organizations (VOs) during</w:t>
            </w:r>
            <w:r w:rsidRPr="005F57C1">
              <w:rPr>
                <w:rFonts w:ascii="Times New Roman" w:hAnsi="Times New Roman" w:cs="Times New Roman"/>
                <w:sz w:val="24"/>
                <w:szCs w:val="24"/>
              </w:rPr>
              <w:t xml:space="preserve"> the reporting month</w:t>
            </w:r>
            <w:r>
              <w:rPr>
                <w:rFonts w:ascii="Times New Roman" w:hAnsi="Times New Roman" w:cs="Times New Roman"/>
                <w:sz w:val="24"/>
                <w:szCs w:val="24"/>
              </w:rPr>
              <w:t xml:space="preserve">. </w:t>
            </w:r>
            <w:r w:rsidR="00820377">
              <w:rPr>
                <w:rFonts w:ascii="Times New Roman" w:hAnsi="Times New Roman" w:cs="Times New Roman"/>
                <w:sz w:val="24"/>
                <w:szCs w:val="24"/>
              </w:rPr>
              <w:t>The cumulative progress as indicated under</w:t>
            </w:r>
            <w:r w:rsidR="002A2B37">
              <w:rPr>
                <w:rFonts w:ascii="Times New Roman" w:hAnsi="Times New Roman" w:cs="Times New Roman"/>
                <w:sz w:val="24"/>
                <w:szCs w:val="24"/>
              </w:rPr>
              <w:t xml:space="preserve"> 7.2 s</w:t>
            </w:r>
            <w:r w:rsidR="00820377">
              <w:rPr>
                <w:rFonts w:ascii="Times New Roman" w:hAnsi="Times New Roman" w:cs="Times New Roman"/>
                <w:sz w:val="24"/>
                <w:szCs w:val="24"/>
              </w:rPr>
              <w:t xml:space="preserve">hould not more than cumulative progress as indicated under </w:t>
            </w:r>
            <w:r w:rsidR="002A2B37">
              <w:rPr>
                <w:rFonts w:ascii="Times New Roman" w:hAnsi="Times New Roman" w:cs="Times New Roman"/>
                <w:sz w:val="24"/>
                <w:szCs w:val="24"/>
              </w:rPr>
              <w:t>3.3.</w:t>
            </w:r>
          </w:p>
        </w:tc>
      </w:tr>
      <w:tr w:rsidR="00BE7687" w:rsidRPr="005F57C1" w:rsidTr="00BE7687">
        <w:trPr>
          <w:gridAfter w:val="2"/>
          <w:wAfter w:w="141" w:type="dxa"/>
          <w:trHeight w:val="715"/>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7.3</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VOs provided training on basic VO management</w:t>
            </w:r>
          </w:p>
        </w:tc>
        <w:tc>
          <w:tcPr>
            <w:tcW w:w="7002" w:type="dxa"/>
            <w:hideMark/>
          </w:tcPr>
          <w:p w:rsidR="00BE7687" w:rsidRPr="005F57C1" w:rsidRDefault="00BE7687" w:rsidP="00775F6C">
            <w:pPr>
              <w:jc w:val="both"/>
              <w:rPr>
                <w:rFonts w:ascii="Times New Roman" w:hAnsi="Times New Roman" w:cs="Times New Roman"/>
                <w:sz w:val="24"/>
                <w:szCs w:val="24"/>
              </w:rPr>
            </w:pPr>
            <w:r w:rsidRPr="005F57C1">
              <w:rPr>
                <w:rFonts w:ascii="Times New Roman" w:hAnsi="Times New Roman" w:cs="Times New Roman"/>
                <w:sz w:val="24"/>
                <w:szCs w:val="24"/>
              </w:rPr>
              <w:t xml:space="preserve">Indicate the </w:t>
            </w:r>
            <w:r>
              <w:rPr>
                <w:rFonts w:ascii="Times New Roman" w:hAnsi="Times New Roman" w:cs="Times New Roman"/>
                <w:sz w:val="24"/>
                <w:szCs w:val="24"/>
              </w:rPr>
              <w:t>additional number of Village Organizations (VOs) received basic training on VO management during</w:t>
            </w:r>
            <w:r w:rsidRPr="005F57C1">
              <w:rPr>
                <w:rFonts w:ascii="Times New Roman" w:hAnsi="Times New Roman" w:cs="Times New Roman"/>
                <w:sz w:val="24"/>
                <w:szCs w:val="24"/>
              </w:rPr>
              <w:t xml:space="preserve"> the reporting month</w:t>
            </w:r>
            <w:r>
              <w:rPr>
                <w:rFonts w:ascii="Times New Roman" w:hAnsi="Times New Roman" w:cs="Times New Roman"/>
                <w:sz w:val="24"/>
                <w:szCs w:val="24"/>
              </w:rPr>
              <w:t>.</w:t>
            </w:r>
            <w:r w:rsidR="00A5634E">
              <w:rPr>
                <w:rFonts w:ascii="Times New Roman" w:hAnsi="Times New Roman" w:cs="Times New Roman"/>
                <w:sz w:val="24"/>
                <w:szCs w:val="24"/>
              </w:rPr>
              <w:t xml:space="preserve"> </w:t>
            </w:r>
            <w:r w:rsidR="002A2B37">
              <w:rPr>
                <w:rFonts w:ascii="Times New Roman" w:hAnsi="Times New Roman" w:cs="Times New Roman"/>
                <w:sz w:val="24"/>
                <w:szCs w:val="24"/>
              </w:rPr>
              <w:t xml:space="preserve">The cumulative </w:t>
            </w:r>
            <w:r w:rsidR="00A5634E">
              <w:rPr>
                <w:rFonts w:ascii="Times New Roman" w:hAnsi="Times New Roman" w:cs="Times New Roman"/>
                <w:sz w:val="24"/>
                <w:szCs w:val="24"/>
              </w:rPr>
              <w:t xml:space="preserve">progress as indicated under </w:t>
            </w:r>
            <w:r w:rsidR="002A2B37">
              <w:rPr>
                <w:rFonts w:ascii="Times New Roman" w:hAnsi="Times New Roman" w:cs="Times New Roman"/>
                <w:sz w:val="24"/>
                <w:szCs w:val="24"/>
              </w:rPr>
              <w:t xml:space="preserve">7.3 should not </w:t>
            </w:r>
            <w:r w:rsidR="00775F6C">
              <w:rPr>
                <w:rFonts w:ascii="Times New Roman" w:hAnsi="Times New Roman" w:cs="Times New Roman"/>
                <w:sz w:val="24"/>
                <w:szCs w:val="24"/>
              </w:rPr>
              <w:t xml:space="preserve">be </w:t>
            </w:r>
            <w:r w:rsidR="002A2B37">
              <w:rPr>
                <w:rFonts w:ascii="Times New Roman" w:hAnsi="Times New Roman" w:cs="Times New Roman"/>
                <w:sz w:val="24"/>
                <w:szCs w:val="24"/>
              </w:rPr>
              <w:t xml:space="preserve">more than cumulative </w:t>
            </w:r>
            <w:r w:rsidR="00775F6C">
              <w:rPr>
                <w:rFonts w:ascii="Times New Roman" w:hAnsi="Times New Roman" w:cs="Times New Roman"/>
                <w:sz w:val="24"/>
                <w:szCs w:val="24"/>
              </w:rPr>
              <w:t xml:space="preserve">progress as indicated under </w:t>
            </w:r>
            <w:r w:rsidR="002A2B37">
              <w:rPr>
                <w:rFonts w:ascii="Times New Roman" w:hAnsi="Times New Roman" w:cs="Times New Roman"/>
                <w:sz w:val="24"/>
                <w:szCs w:val="24"/>
              </w:rPr>
              <w:t>7.1.</w:t>
            </w:r>
          </w:p>
        </w:tc>
      </w:tr>
      <w:tr w:rsidR="00BE7687" w:rsidRPr="005F57C1" w:rsidTr="00BE7687">
        <w:trPr>
          <w:gridAfter w:val="2"/>
          <w:wAfter w:w="141" w:type="dxa"/>
          <w:trHeight w:val="1116"/>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7.4</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VOs having trained Bookkeeper</w:t>
            </w:r>
          </w:p>
        </w:tc>
        <w:tc>
          <w:tcPr>
            <w:tcW w:w="7002" w:type="dxa"/>
            <w:hideMark/>
          </w:tcPr>
          <w:p w:rsidR="00BE7687" w:rsidRPr="005F57C1" w:rsidRDefault="00BE7687" w:rsidP="002B0E3F">
            <w:pPr>
              <w:jc w:val="both"/>
              <w:rPr>
                <w:rFonts w:ascii="Times New Roman" w:hAnsi="Times New Roman" w:cs="Times New Roman"/>
                <w:sz w:val="24"/>
                <w:szCs w:val="24"/>
              </w:rPr>
            </w:pPr>
            <w:r w:rsidRPr="005F57C1">
              <w:rPr>
                <w:rFonts w:ascii="Times New Roman" w:hAnsi="Times New Roman" w:cs="Times New Roman"/>
                <w:sz w:val="24"/>
                <w:szCs w:val="24"/>
              </w:rPr>
              <w:t xml:space="preserve">Indicate the </w:t>
            </w:r>
            <w:r>
              <w:rPr>
                <w:rFonts w:ascii="Times New Roman" w:hAnsi="Times New Roman" w:cs="Times New Roman"/>
                <w:sz w:val="24"/>
                <w:szCs w:val="24"/>
              </w:rPr>
              <w:t>additional number of Village Organizations (VOs) having trained Book Keeper during</w:t>
            </w:r>
            <w:r w:rsidRPr="005F57C1">
              <w:rPr>
                <w:rFonts w:ascii="Times New Roman" w:hAnsi="Times New Roman" w:cs="Times New Roman"/>
                <w:sz w:val="24"/>
                <w:szCs w:val="24"/>
              </w:rPr>
              <w:t xml:space="preserve"> the reporting month</w:t>
            </w:r>
            <w:r>
              <w:rPr>
                <w:rFonts w:ascii="Times New Roman" w:hAnsi="Times New Roman" w:cs="Times New Roman"/>
                <w:sz w:val="24"/>
                <w:szCs w:val="24"/>
              </w:rPr>
              <w:t xml:space="preserve">. Trained Bookkeeper means </w:t>
            </w:r>
            <w:r w:rsidR="001D4A7C">
              <w:rPr>
                <w:rFonts w:ascii="Times New Roman" w:hAnsi="Times New Roman" w:cs="Times New Roman"/>
                <w:sz w:val="24"/>
                <w:szCs w:val="24"/>
              </w:rPr>
              <w:t xml:space="preserve">one </w:t>
            </w:r>
            <w:r>
              <w:rPr>
                <w:rFonts w:ascii="Times New Roman" w:hAnsi="Times New Roman" w:cs="Times New Roman"/>
                <w:sz w:val="24"/>
                <w:szCs w:val="24"/>
              </w:rPr>
              <w:t>who</w:t>
            </w:r>
            <w:r w:rsidR="001D4A7C">
              <w:rPr>
                <w:rFonts w:ascii="Times New Roman" w:hAnsi="Times New Roman" w:cs="Times New Roman"/>
                <w:sz w:val="24"/>
                <w:szCs w:val="24"/>
              </w:rPr>
              <w:t xml:space="preserve"> has</w:t>
            </w:r>
            <w:r>
              <w:rPr>
                <w:rFonts w:ascii="Times New Roman" w:hAnsi="Times New Roman" w:cs="Times New Roman"/>
                <w:sz w:val="24"/>
                <w:szCs w:val="24"/>
              </w:rPr>
              <w:t xml:space="preserve"> received training on VO bookkeeping and </w:t>
            </w:r>
            <w:r w:rsidR="001D4A7C">
              <w:rPr>
                <w:rFonts w:ascii="Times New Roman" w:hAnsi="Times New Roman" w:cs="Times New Roman"/>
                <w:sz w:val="24"/>
                <w:szCs w:val="24"/>
              </w:rPr>
              <w:t xml:space="preserve">whose services have been </w:t>
            </w:r>
            <w:r>
              <w:rPr>
                <w:rFonts w:ascii="Times New Roman" w:hAnsi="Times New Roman" w:cs="Times New Roman"/>
                <w:sz w:val="24"/>
                <w:szCs w:val="24"/>
              </w:rPr>
              <w:t>engaged by VO for Book keeping.</w:t>
            </w:r>
            <w:r w:rsidR="002A2B37">
              <w:rPr>
                <w:rFonts w:ascii="Times New Roman" w:hAnsi="Times New Roman" w:cs="Times New Roman"/>
                <w:sz w:val="24"/>
                <w:szCs w:val="24"/>
              </w:rPr>
              <w:t xml:space="preserve"> The cumulative </w:t>
            </w:r>
            <w:r w:rsidR="001D4A7C">
              <w:rPr>
                <w:rFonts w:ascii="Times New Roman" w:hAnsi="Times New Roman" w:cs="Times New Roman"/>
                <w:sz w:val="24"/>
                <w:szCs w:val="24"/>
              </w:rPr>
              <w:t xml:space="preserve">progress as indicated under </w:t>
            </w:r>
            <w:r w:rsidR="002A2B37">
              <w:rPr>
                <w:rFonts w:ascii="Times New Roman" w:hAnsi="Times New Roman" w:cs="Times New Roman"/>
                <w:sz w:val="24"/>
                <w:szCs w:val="24"/>
              </w:rPr>
              <w:t xml:space="preserve">7.4 should not </w:t>
            </w:r>
            <w:r w:rsidR="002B0E3F">
              <w:rPr>
                <w:rFonts w:ascii="Times New Roman" w:hAnsi="Times New Roman" w:cs="Times New Roman"/>
                <w:sz w:val="24"/>
                <w:szCs w:val="24"/>
              </w:rPr>
              <w:t xml:space="preserve">be </w:t>
            </w:r>
            <w:r w:rsidR="002A2B37">
              <w:rPr>
                <w:rFonts w:ascii="Times New Roman" w:hAnsi="Times New Roman" w:cs="Times New Roman"/>
                <w:sz w:val="24"/>
                <w:szCs w:val="24"/>
              </w:rPr>
              <w:t>more than cumulative</w:t>
            </w:r>
            <w:r w:rsidR="002B0E3F">
              <w:rPr>
                <w:rFonts w:ascii="Times New Roman" w:hAnsi="Times New Roman" w:cs="Times New Roman"/>
                <w:sz w:val="24"/>
                <w:szCs w:val="24"/>
              </w:rPr>
              <w:t xml:space="preserve"> progress as indicated under</w:t>
            </w:r>
            <w:r w:rsidR="002A2B37">
              <w:rPr>
                <w:rFonts w:ascii="Times New Roman" w:hAnsi="Times New Roman" w:cs="Times New Roman"/>
                <w:sz w:val="24"/>
                <w:szCs w:val="24"/>
              </w:rPr>
              <w:t xml:space="preserve"> 7.1.</w:t>
            </w:r>
          </w:p>
        </w:tc>
      </w:tr>
      <w:tr w:rsidR="00BE7687" w:rsidRPr="005F57C1" w:rsidTr="00BE7687">
        <w:trPr>
          <w:gridAfter w:val="2"/>
          <w:wAfter w:w="141" w:type="dxa"/>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lastRenderedPageBreak/>
              <w:t>7.5</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VOs provided VRF (CIF)</w:t>
            </w:r>
          </w:p>
        </w:tc>
        <w:tc>
          <w:tcPr>
            <w:tcW w:w="7002" w:type="dxa"/>
            <w:hideMark/>
          </w:tcPr>
          <w:p w:rsidR="00BE7687" w:rsidRPr="005F57C1" w:rsidRDefault="00BE7687" w:rsidP="005221F6">
            <w:pPr>
              <w:jc w:val="both"/>
              <w:rPr>
                <w:rFonts w:ascii="Times New Roman" w:hAnsi="Times New Roman" w:cs="Times New Roman"/>
                <w:sz w:val="24"/>
                <w:szCs w:val="24"/>
              </w:rPr>
            </w:pPr>
            <w:r>
              <w:rPr>
                <w:rFonts w:ascii="Times New Roman" w:hAnsi="Times New Roman" w:cs="Times New Roman"/>
                <w:sz w:val="24"/>
                <w:szCs w:val="24"/>
              </w:rPr>
              <w:t xml:space="preserve">Indicate additional number of VOs to which VRF </w:t>
            </w:r>
            <w:r w:rsidR="005221F6">
              <w:rPr>
                <w:rFonts w:ascii="Times New Roman" w:hAnsi="Times New Roman" w:cs="Times New Roman"/>
                <w:sz w:val="24"/>
                <w:szCs w:val="24"/>
              </w:rPr>
              <w:t xml:space="preserve">has been provided </w:t>
            </w:r>
            <w:r>
              <w:rPr>
                <w:rFonts w:ascii="Times New Roman" w:hAnsi="Times New Roman" w:cs="Times New Roman"/>
                <w:sz w:val="24"/>
                <w:szCs w:val="24"/>
              </w:rPr>
              <w:t>during the reporting month.</w:t>
            </w:r>
            <w:r w:rsidR="002A2B37">
              <w:rPr>
                <w:rFonts w:ascii="Times New Roman" w:hAnsi="Times New Roman" w:cs="Times New Roman"/>
                <w:sz w:val="24"/>
                <w:szCs w:val="24"/>
              </w:rPr>
              <w:t xml:space="preserve"> The cumulative</w:t>
            </w:r>
            <w:r w:rsidR="005221F6">
              <w:rPr>
                <w:rFonts w:ascii="Times New Roman" w:hAnsi="Times New Roman" w:cs="Times New Roman"/>
                <w:sz w:val="24"/>
                <w:szCs w:val="24"/>
              </w:rPr>
              <w:t xml:space="preserve"> progress as indicated under </w:t>
            </w:r>
            <w:r w:rsidR="002A2B37">
              <w:rPr>
                <w:rFonts w:ascii="Times New Roman" w:hAnsi="Times New Roman" w:cs="Times New Roman"/>
                <w:sz w:val="24"/>
                <w:szCs w:val="24"/>
              </w:rPr>
              <w:t xml:space="preserve">7.5 should not </w:t>
            </w:r>
            <w:r w:rsidR="005221F6">
              <w:rPr>
                <w:rFonts w:ascii="Times New Roman" w:hAnsi="Times New Roman" w:cs="Times New Roman"/>
                <w:sz w:val="24"/>
                <w:szCs w:val="24"/>
              </w:rPr>
              <w:t xml:space="preserve">be </w:t>
            </w:r>
            <w:r w:rsidR="002A2B37">
              <w:rPr>
                <w:rFonts w:ascii="Times New Roman" w:hAnsi="Times New Roman" w:cs="Times New Roman"/>
                <w:sz w:val="24"/>
                <w:szCs w:val="24"/>
              </w:rPr>
              <w:t>more than cumulative</w:t>
            </w:r>
            <w:r w:rsidR="005221F6">
              <w:rPr>
                <w:rFonts w:ascii="Times New Roman" w:hAnsi="Times New Roman" w:cs="Times New Roman"/>
                <w:sz w:val="24"/>
                <w:szCs w:val="24"/>
              </w:rPr>
              <w:t xml:space="preserve"> progress as indicated under </w:t>
            </w:r>
            <w:r w:rsidR="002A2B37">
              <w:rPr>
                <w:rFonts w:ascii="Times New Roman" w:hAnsi="Times New Roman" w:cs="Times New Roman"/>
                <w:sz w:val="24"/>
                <w:szCs w:val="24"/>
              </w:rPr>
              <w:t>7.1.</w:t>
            </w:r>
          </w:p>
        </w:tc>
      </w:tr>
      <w:tr w:rsidR="00BE7687" w:rsidRPr="005F57C1" w:rsidTr="00ED1CE7">
        <w:trPr>
          <w:gridAfter w:val="2"/>
          <w:wAfter w:w="141" w:type="dxa"/>
          <w:trHeight w:val="575"/>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7.6</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Amount of VRF(CIF) provided to VOs (in Rs.)</w:t>
            </w:r>
          </w:p>
        </w:tc>
        <w:tc>
          <w:tcPr>
            <w:tcW w:w="7002" w:type="dxa"/>
            <w:hideMark/>
          </w:tcPr>
          <w:p w:rsidR="00BE7687" w:rsidRPr="005F57C1" w:rsidRDefault="00BE7687" w:rsidP="000E04BF">
            <w:pPr>
              <w:jc w:val="both"/>
              <w:rPr>
                <w:rFonts w:ascii="Times New Roman" w:hAnsi="Times New Roman" w:cs="Times New Roman"/>
                <w:sz w:val="24"/>
                <w:szCs w:val="24"/>
              </w:rPr>
            </w:pPr>
            <w:r>
              <w:rPr>
                <w:rFonts w:ascii="Times New Roman" w:hAnsi="Times New Roman" w:cs="Times New Roman"/>
                <w:sz w:val="24"/>
                <w:szCs w:val="24"/>
              </w:rPr>
              <w:t>Indicate additional amount of VRF provided to VOs during the reporting month</w:t>
            </w:r>
            <w:r w:rsidR="000E04BF">
              <w:rPr>
                <w:rFonts w:ascii="Times New Roman" w:hAnsi="Times New Roman" w:cs="Times New Roman"/>
                <w:sz w:val="24"/>
                <w:szCs w:val="24"/>
              </w:rPr>
              <w:t>.</w:t>
            </w:r>
            <w:r w:rsidR="00671402">
              <w:rPr>
                <w:rFonts w:ascii="Times New Roman" w:hAnsi="Times New Roman" w:cs="Times New Roman"/>
                <w:sz w:val="24"/>
                <w:szCs w:val="24"/>
              </w:rPr>
              <w:t xml:space="preserve"> </w:t>
            </w:r>
            <w:r w:rsidR="00671402" w:rsidRPr="00CF1526">
              <w:rPr>
                <w:rFonts w:ascii="Times New Roman" w:hAnsi="Times New Roman" w:cs="Times New Roman"/>
                <w:b/>
                <w:szCs w:val="24"/>
              </w:rPr>
              <w:t xml:space="preserve"> Amount needs to</w:t>
            </w:r>
            <w:r w:rsidR="00671402">
              <w:rPr>
                <w:rFonts w:ascii="Times New Roman" w:hAnsi="Times New Roman" w:cs="Times New Roman"/>
                <w:b/>
                <w:szCs w:val="24"/>
              </w:rPr>
              <w:t xml:space="preserve"> be</w:t>
            </w:r>
            <w:r w:rsidR="00671402" w:rsidRPr="00CF1526">
              <w:rPr>
                <w:rFonts w:ascii="Times New Roman" w:hAnsi="Times New Roman" w:cs="Times New Roman"/>
                <w:b/>
                <w:szCs w:val="24"/>
              </w:rPr>
              <w:t xml:space="preserve"> indicate</w:t>
            </w:r>
            <w:r w:rsidR="00671402">
              <w:rPr>
                <w:rFonts w:ascii="Times New Roman" w:hAnsi="Times New Roman" w:cs="Times New Roman"/>
                <w:b/>
                <w:szCs w:val="24"/>
              </w:rPr>
              <w:t>d</w:t>
            </w:r>
            <w:r w:rsidR="00671402" w:rsidRPr="00CF1526">
              <w:rPr>
                <w:rFonts w:ascii="Times New Roman" w:hAnsi="Times New Roman" w:cs="Times New Roman"/>
                <w:b/>
                <w:szCs w:val="24"/>
              </w:rPr>
              <w:t xml:space="preserve"> in rupees only.</w:t>
            </w:r>
          </w:p>
        </w:tc>
      </w:tr>
      <w:tr w:rsidR="00BE7687" w:rsidRPr="005F57C1" w:rsidTr="00BE7687">
        <w:trPr>
          <w:gridAfter w:val="2"/>
          <w:wAfter w:w="141" w:type="dxa"/>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7.7</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CLFs formed</w:t>
            </w:r>
          </w:p>
        </w:tc>
        <w:tc>
          <w:tcPr>
            <w:tcW w:w="7002" w:type="dxa"/>
            <w:hideMark/>
          </w:tcPr>
          <w:p w:rsidR="00BE7687" w:rsidRPr="005F57C1" w:rsidRDefault="00BE7687" w:rsidP="00FC49EA">
            <w:pPr>
              <w:jc w:val="both"/>
              <w:rPr>
                <w:rFonts w:ascii="Times New Roman" w:hAnsi="Times New Roman" w:cs="Times New Roman"/>
                <w:sz w:val="24"/>
                <w:szCs w:val="24"/>
              </w:rPr>
            </w:pPr>
            <w:r w:rsidRPr="005F57C1">
              <w:rPr>
                <w:rFonts w:ascii="Times New Roman" w:hAnsi="Times New Roman" w:cs="Times New Roman"/>
                <w:sz w:val="24"/>
                <w:szCs w:val="24"/>
              </w:rPr>
              <w:t xml:space="preserve">Indicate the </w:t>
            </w:r>
            <w:r>
              <w:rPr>
                <w:rFonts w:ascii="Times New Roman" w:hAnsi="Times New Roman" w:cs="Times New Roman"/>
                <w:sz w:val="24"/>
                <w:szCs w:val="24"/>
              </w:rPr>
              <w:t>additional number of Cluster Level Federations (CLF) formed during</w:t>
            </w:r>
            <w:r w:rsidRPr="005F57C1">
              <w:rPr>
                <w:rFonts w:ascii="Times New Roman" w:hAnsi="Times New Roman" w:cs="Times New Roman"/>
                <w:sz w:val="24"/>
                <w:szCs w:val="24"/>
              </w:rPr>
              <w:t xml:space="preserve"> the reporting month</w:t>
            </w:r>
            <w:r>
              <w:rPr>
                <w:rFonts w:ascii="Times New Roman" w:hAnsi="Times New Roman" w:cs="Times New Roman"/>
                <w:sz w:val="24"/>
                <w:szCs w:val="24"/>
              </w:rPr>
              <w:t>. CLF is the 2</w:t>
            </w:r>
            <w:r w:rsidRPr="0005517A">
              <w:rPr>
                <w:rFonts w:ascii="Times New Roman" w:hAnsi="Times New Roman" w:cs="Times New Roman"/>
                <w:sz w:val="24"/>
                <w:szCs w:val="24"/>
                <w:vertAlign w:val="superscript"/>
              </w:rPr>
              <w:t>nd</w:t>
            </w:r>
            <w:r>
              <w:rPr>
                <w:rFonts w:ascii="Times New Roman" w:hAnsi="Times New Roman" w:cs="Times New Roman"/>
                <w:sz w:val="24"/>
                <w:szCs w:val="24"/>
              </w:rPr>
              <w:t xml:space="preserve"> level federation of SHGs.</w:t>
            </w:r>
          </w:p>
        </w:tc>
      </w:tr>
      <w:tr w:rsidR="00BE7687" w:rsidRPr="005F57C1" w:rsidTr="00BE7687">
        <w:trPr>
          <w:gridAfter w:val="2"/>
          <w:wAfter w:w="141" w:type="dxa"/>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7.8</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Number of CLFs provided CIF</w:t>
            </w:r>
          </w:p>
        </w:tc>
        <w:tc>
          <w:tcPr>
            <w:tcW w:w="7002" w:type="dxa"/>
            <w:hideMark/>
          </w:tcPr>
          <w:p w:rsidR="00BE7687" w:rsidRPr="005F57C1" w:rsidRDefault="00BE7687" w:rsidP="00C105C3">
            <w:pPr>
              <w:rPr>
                <w:rFonts w:ascii="Times New Roman" w:hAnsi="Times New Roman" w:cs="Times New Roman"/>
                <w:sz w:val="24"/>
                <w:szCs w:val="24"/>
              </w:rPr>
            </w:pPr>
            <w:r>
              <w:rPr>
                <w:rFonts w:ascii="Times New Roman" w:hAnsi="Times New Roman" w:cs="Times New Roman"/>
                <w:sz w:val="24"/>
                <w:szCs w:val="24"/>
              </w:rPr>
              <w:t>Indicate additional number of CLF to which CIF</w:t>
            </w:r>
            <w:r w:rsidR="006D5443">
              <w:rPr>
                <w:rFonts w:ascii="Times New Roman" w:hAnsi="Times New Roman" w:cs="Times New Roman"/>
                <w:sz w:val="24"/>
                <w:szCs w:val="24"/>
              </w:rPr>
              <w:t xml:space="preserve"> has been provided </w:t>
            </w:r>
            <w:r>
              <w:rPr>
                <w:rFonts w:ascii="Times New Roman" w:hAnsi="Times New Roman" w:cs="Times New Roman"/>
                <w:sz w:val="24"/>
                <w:szCs w:val="24"/>
              </w:rPr>
              <w:t>during the reporting month.</w:t>
            </w:r>
            <w:r w:rsidR="00FA6120">
              <w:rPr>
                <w:rFonts w:ascii="Times New Roman" w:hAnsi="Times New Roman" w:cs="Times New Roman"/>
                <w:sz w:val="24"/>
                <w:szCs w:val="24"/>
              </w:rPr>
              <w:t xml:space="preserve">  The cumulative </w:t>
            </w:r>
            <w:r w:rsidR="006D5443">
              <w:rPr>
                <w:rFonts w:ascii="Times New Roman" w:hAnsi="Times New Roman" w:cs="Times New Roman"/>
                <w:sz w:val="24"/>
                <w:szCs w:val="24"/>
              </w:rPr>
              <w:t>progress as indicated under</w:t>
            </w:r>
            <w:r w:rsidR="00C105C3">
              <w:rPr>
                <w:rFonts w:ascii="Times New Roman" w:hAnsi="Times New Roman" w:cs="Times New Roman"/>
                <w:sz w:val="24"/>
                <w:szCs w:val="24"/>
              </w:rPr>
              <w:t xml:space="preserve"> </w:t>
            </w:r>
            <w:r w:rsidR="00FA6120">
              <w:rPr>
                <w:rFonts w:ascii="Times New Roman" w:hAnsi="Times New Roman" w:cs="Times New Roman"/>
                <w:sz w:val="24"/>
                <w:szCs w:val="24"/>
              </w:rPr>
              <w:t>7.8 should not</w:t>
            </w:r>
            <w:r w:rsidR="00C105C3">
              <w:rPr>
                <w:rFonts w:ascii="Times New Roman" w:hAnsi="Times New Roman" w:cs="Times New Roman"/>
                <w:sz w:val="24"/>
                <w:szCs w:val="24"/>
              </w:rPr>
              <w:t xml:space="preserve"> be</w:t>
            </w:r>
            <w:r w:rsidR="00FA6120">
              <w:rPr>
                <w:rFonts w:ascii="Times New Roman" w:hAnsi="Times New Roman" w:cs="Times New Roman"/>
                <w:sz w:val="24"/>
                <w:szCs w:val="24"/>
              </w:rPr>
              <w:t xml:space="preserve"> more than cumulative </w:t>
            </w:r>
            <w:r w:rsidR="00C105C3">
              <w:rPr>
                <w:rFonts w:ascii="Times New Roman" w:hAnsi="Times New Roman" w:cs="Times New Roman"/>
                <w:sz w:val="24"/>
                <w:szCs w:val="24"/>
              </w:rPr>
              <w:t>progress as indicated under</w:t>
            </w:r>
            <w:r w:rsidR="00FA6120">
              <w:rPr>
                <w:rFonts w:ascii="Times New Roman" w:hAnsi="Times New Roman" w:cs="Times New Roman"/>
                <w:sz w:val="24"/>
                <w:szCs w:val="24"/>
              </w:rPr>
              <w:t>7.7.</w:t>
            </w:r>
          </w:p>
        </w:tc>
      </w:tr>
      <w:tr w:rsidR="00BE7687" w:rsidRPr="005F57C1" w:rsidTr="00BE7687">
        <w:trPr>
          <w:gridAfter w:val="2"/>
          <w:wAfter w:w="141" w:type="dxa"/>
          <w:trHeight w:val="634"/>
        </w:trPr>
        <w:tc>
          <w:tcPr>
            <w:tcW w:w="1068" w:type="dxa"/>
            <w:noWrap/>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7.9</w:t>
            </w:r>
          </w:p>
        </w:tc>
        <w:tc>
          <w:tcPr>
            <w:tcW w:w="5848" w:type="dxa"/>
            <w:hideMark/>
          </w:tcPr>
          <w:p w:rsidR="00BE7687" w:rsidRPr="005F57C1" w:rsidRDefault="00BE7687" w:rsidP="00FC49EA">
            <w:pPr>
              <w:rPr>
                <w:rFonts w:ascii="Times New Roman" w:hAnsi="Times New Roman" w:cs="Times New Roman"/>
                <w:sz w:val="24"/>
                <w:szCs w:val="24"/>
              </w:rPr>
            </w:pPr>
            <w:r w:rsidRPr="005F57C1">
              <w:rPr>
                <w:rFonts w:ascii="Times New Roman" w:hAnsi="Times New Roman" w:cs="Times New Roman"/>
                <w:sz w:val="24"/>
                <w:szCs w:val="24"/>
              </w:rPr>
              <w:t>Amount of CIF provided to CLFs (in Rs.)</w:t>
            </w:r>
          </w:p>
        </w:tc>
        <w:tc>
          <w:tcPr>
            <w:tcW w:w="7002" w:type="dxa"/>
            <w:hideMark/>
          </w:tcPr>
          <w:p w:rsidR="00BE7687" w:rsidRPr="005F57C1" w:rsidRDefault="00BE7687" w:rsidP="007F40A6">
            <w:pPr>
              <w:rPr>
                <w:rFonts w:ascii="Times New Roman" w:hAnsi="Times New Roman" w:cs="Times New Roman"/>
                <w:sz w:val="24"/>
                <w:szCs w:val="24"/>
              </w:rPr>
            </w:pPr>
            <w:r>
              <w:rPr>
                <w:rFonts w:ascii="Times New Roman" w:hAnsi="Times New Roman" w:cs="Times New Roman"/>
                <w:sz w:val="24"/>
                <w:szCs w:val="24"/>
              </w:rPr>
              <w:t xml:space="preserve">Indicate additional amount of CIF provided to CLFs during the reporting month.  </w:t>
            </w:r>
            <w:r w:rsidR="00671402" w:rsidRPr="00CF1526">
              <w:rPr>
                <w:rFonts w:ascii="Times New Roman" w:hAnsi="Times New Roman" w:cs="Times New Roman"/>
                <w:b/>
                <w:szCs w:val="24"/>
              </w:rPr>
              <w:t xml:space="preserve"> Amount needs to</w:t>
            </w:r>
            <w:r w:rsidR="00671402">
              <w:rPr>
                <w:rFonts w:ascii="Times New Roman" w:hAnsi="Times New Roman" w:cs="Times New Roman"/>
                <w:b/>
                <w:szCs w:val="24"/>
              </w:rPr>
              <w:t xml:space="preserve"> be</w:t>
            </w:r>
            <w:r w:rsidR="00671402" w:rsidRPr="00CF1526">
              <w:rPr>
                <w:rFonts w:ascii="Times New Roman" w:hAnsi="Times New Roman" w:cs="Times New Roman"/>
                <w:b/>
                <w:szCs w:val="24"/>
              </w:rPr>
              <w:t xml:space="preserve"> indicate</w:t>
            </w:r>
            <w:r w:rsidR="00671402">
              <w:rPr>
                <w:rFonts w:ascii="Times New Roman" w:hAnsi="Times New Roman" w:cs="Times New Roman"/>
                <w:b/>
                <w:szCs w:val="24"/>
              </w:rPr>
              <w:t>d</w:t>
            </w:r>
            <w:r w:rsidR="00671402" w:rsidRPr="00CF1526">
              <w:rPr>
                <w:rFonts w:ascii="Times New Roman" w:hAnsi="Times New Roman" w:cs="Times New Roman"/>
                <w:b/>
                <w:szCs w:val="24"/>
              </w:rPr>
              <w:t xml:space="preserve"> in rupees only.</w:t>
            </w:r>
          </w:p>
        </w:tc>
      </w:tr>
    </w:tbl>
    <w:p w:rsidR="00C04223" w:rsidRDefault="00C04223">
      <w:pPr>
        <w:rPr>
          <w:rFonts w:ascii="Times New Roman" w:hAnsi="Times New Roman" w:cs="Times New Roman"/>
          <w:sz w:val="16"/>
        </w:rPr>
      </w:pPr>
    </w:p>
    <w:p w:rsidR="00BA6B19" w:rsidRPr="00970208" w:rsidRDefault="00BA6B19">
      <w:pPr>
        <w:rPr>
          <w:rFonts w:ascii="Times New Roman" w:hAnsi="Times New Roman" w:cs="Times New Roman"/>
          <w:sz w:val="16"/>
        </w:rPr>
      </w:pPr>
    </w:p>
    <w:tbl>
      <w:tblPr>
        <w:tblStyle w:val="TableGrid"/>
        <w:tblW w:w="15595" w:type="dxa"/>
        <w:jc w:val="center"/>
        <w:tblLook w:val="04A0" w:firstRow="1" w:lastRow="0" w:firstColumn="1" w:lastColumn="0" w:noHBand="0" w:noVBand="1"/>
      </w:tblPr>
      <w:tblGrid>
        <w:gridCol w:w="577"/>
        <w:gridCol w:w="2185"/>
        <w:gridCol w:w="2570"/>
        <w:gridCol w:w="1707"/>
        <w:gridCol w:w="1612"/>
        <w:gridCol w:w="1803"/>
        <w:gridCol w:w="1668"/>
        <w:gridCol w:w="1583"/>
        <w:gridCol w:w="1890"/>
      </w:tblGrid>
      <w:tr w:rsidR="00607541" w:rsidRPr="00BC4937" w:rsidTr="00810DA2">
        <w:trPr>
          <w:trHeight w:val="334"/>
          <w:jc w:val="center"/>
        </w:trPr>
        <w:tc>
          <w:tcPr>
            <w:tcW w:w="15595" w:type="dxa"/>
            <w:gridSpan w:val="9"/>
            <w:noWrap/>
          </w:tcPr>
          <w:p w:rsidR="00607541" w:rsidRPr="00BC4937" w:rsidRDefault="00607541" w:rsidP="00607541">
            <w:pPr>
              <w:rPr>
                <w:rFonts w:ascii="Times New Roman" w:hAnsi="Times New Roman" w:cs="Times New Roman"/>
                <w:b/>
                <w:bCs/>
                <w:sz w:val="24"/>
                <w:szCs w:val="24"/>
              </w:rPr>
            </w:pPr>
            <w:r w:rsidRPr="00BC4937">
              <w:rPr>
                <w:rFonts w:ascii="Times New Roman" w:hAnsi="Times New Roman" w:cs="Times New Roman"/>
                <w:b/>
                <w:bCs/>
                <w:sz w:val="24"/>
                <w:szCs w:val="24"/>
              </w:rPr>
              <w:t xml:space="preserve">VIII. Financial Assistance to SHGs in Intensive Blocks </w:t>
            </w:r>
            <w:r w:rsidRPr="00607541">
              <w:rPr>
                <w:rFonts w:ascii="Times New Roman" w:hAnsi="Times New Roman" w:cs="Times New Roman"/>
                <w:b/>
                <w:bCs/>
                <w:sz w:val="24"/>
                <w:szCs w:val="24"/>
                <w:highlight w:val="yellow"/>
              </w:rPr>
              <w:t>during current FY only</w:t>
            </w:r>
          </w:p>
        </w:tc>
      </w:tr>
      <w:tr w:rsidR="007E4009" w:rsidRPr="00BC4937" w:rsidTr="00810DA2">
        <w:trPr>
          <w:trHeight w:val="334"/>
          <w:jc w:val="center"/>
        </w:trPr>
        <w:tc>
          <w:tcPr>
            <w:tcW w:w="577" w:type="dxa"/>
            <w:vMerge w:val="restart"/>
            <w:noWrap/>
            <w:hideMark/>
          </w:tcPr>
          <w:p w:rsidR="007E4009" w:rsidRPr="00BC4937" w:rsidRDefault="007E4009" w:rsidP="00DF130B">
            <w:pPr>
              <w:rPr>
                <w:rFonts w:ascii="Times New Roman" w:hAnsi="Times New Roman" w:cs="Times New Roman"/>
                <w:b/>
                <w:bCs/>
                <w:sz w:val="24"/>
                <w:szCs w:val="24"/>
              </w:rPr>
            </w:pPr>
            <w:r w:rsidRPr="00BC4937">
              <w:rPr>
                <w:rFonts w:ascii="Times New Roman" w:hAnsi="Times New Roman" w:cs="Times New Roman"/>
                <w:b/>
                <w:bCs/>
                <w:sz w:val="24"/>
                <w:szCs w:val="24"/>
              </w:rPr>
              <w:t> </w:t>
            </w:r>
          </w:p>
        </w:tc>
        <w:tc>
          <w:tcPr>
            <w:tcW w:w="4755" w:type="dxa"/>
            <w:gridSpan w:val="2"/>
            <w:noWrap/>
            <w:hideMark/>
          </w:tcPr>
          <w:p w:rsidR="007E4009" w:rsidRPr="00BC4937" w:rsidRDefault="007E4009" w:rsidP="00DF130B">
            <w:pPr>
              <w:rPr>
                <w:rFonts w:ascii="Times New Roman" w:hAnsi="Times New Roman" w:cs="Times New Roman"/>
                <w:b/>
                <w:bCs/>
                <w:sz w:val="24"/>
                <w:szCs w:val="24"/>
              </w:rPr>
            </w:pPr>
            <w:r w:rsidRPr="00BC4937">
              <w:rPr>
                <w:rFonts w:ascii="Times New Roman" w:hAnsi="Times New Roman" w:cs="Times New Roman"/>
                <w:b/>
                <w:bCs/>
                <w:sz w:val="24"/>
                <w:szCs w:val="24"/>
              </w:rPr>
              <w:t>SHG Category</w:t>
            </w:r>
          </w:p>
        </w:tc>
        <w:tc>
          <w:tcPr>
            <w:tcW w:w="5122" w:type="dxa"/>
            <w:gridSpan w:val="3"/>
            <w:noWrap/>
            <w:hideMark/>
          </w:tcPr>
          <w:p w:rsidR="007E4009" w:rsidRPr="00BC4937" w:rsidRDefault="007E4009" w:rsidP="00434011">
            <w:pPr>
              <w:jc w:val="center"/>
              <w:rPr>
                <w:rFonts w:ascii="Times New Roman" w:hAnsi="Times New Roman" w:cs="Times New Roman"/>
                <w:b/>
                <w:bCs/>
                <w:sz w:val="24"/>
                <w:szCs w:val="24"/>
              </w:rPr>
            </w:pPr>
            <w:r w:rsidRPr="00BC4937">
              <w:rPr>
                <w:rFonts w:ascii="Times New Roman" w:hAnsi="Times New Roman" w:cs="Times New Roman"/>
                <w:b/>
                <w:bCs/>
                <w:sz w:val="24"/>
                <w:szCs w:val="24"/>
              </w:rPr>
              <w:t>Bank Credit (in Rs.)</w:t>
            </w:r>
          </w:p>
        </w:tc>
        <w:tc>
          <w:tcPr>
            <w:tcW w:w="5141" w:type="dxa"/>
            <w:gridSpan w:val="3"/>
            <w:hideMark/>
          </w:tcPr>
          <w:p w:rsidR="007E4009" w:rsidRPr="00BC4937" w:rsidRDefault="007E4009" w:rsidP="00434011">
            <w:pPr>
              <w:jc w:val="center"/>
              <w:rPr>
                <w:rFonts w:ascii="Times New Roman" w:hAnsi="Times New Roman" w:cs="Times New Roman"/>
                <w:b/>
                <w:bCs/>
                <w:sz w:val="24"/>
                <w:szCs w:val="24"/>
              </w:rPr>
            </w:pPr>
            <w:r w:rsidRPr="00BC4937">
              <w:rPr>
                <w:rFonts w:ascii="Times New Roman" w:hAnsi="Times New Roman" w:cs="Times New Roman"/>
                <w:b/>
                <w:bCs/>
                <w:sz w:val="24"/>
                <w:szCs w:val="24"/>
              </w:rPr>
              <w:t>Interest Subvention (in Rs.)</w:t>
            </w:r>
          </w:p>
        </w:tc>
      </w:tr>
      <w:tr w:rsidR="00810DA2" w:rsidRPr="00BC4937" w:rsidTr="00810DA2">
        <w:trPr>
          <w:trHeight w:val="784"/>
          <w:jc w:val="center"/>
        </w:trPr>
        <w:tc>
          <w:tcPr>
            <w:tcW w:w="577" w:type="dxa"/>
            <w:vMerge/>
            <w:hideMark/>
          </w:tcPr>
          <w:p w:rsidR="007E4009" w:rsidRPr="00BC4937" w:rsidRDefault="007E4009">
            <w:pPr>
              <w:rPr>
                <w:rFonts w:ascii="Times New Roman" w:hAnsi="Times New Roman" w:cs="Times New Roman"/>
                <w:b/>
                <w:bCs/>
                <w:sz w:val="24"/>
                <w:szCs w:val="24"/>
              </w:rPr>
            </w:pPr>
          </w:p>
        </w:tc>
        <w:tc>
          <w:tcPr>
            <w:tcW w:w="2185" w:type="dxa"/>
            <w:hideMark/>
          </w:tcPr>
          <w:p w:rsidR="007E4009" w:rsidRPr="00BC4937" w:rsidRDefault="007E4009" w:rsidP="00DF130B">
            <w:pPr>
              <w:rPr>
                <w:rFonts w:ascii="Times New Roman" w:hAnsi="Times New Roman" w:cs="Times New Roman"/>
                <w:b/>
                <w:bCs/>
                <w:sz w:val="24"/>
                <w:szCs w:val="24"/>
              </w:rPr>
            </w:pPr>
            <w:r w:rsidRPr="00BC4937">
              <w:rPr>
                <w:rFonts w:ascii="Times New Roman" w:hAnsi="Times New Roman" w:cs="Times New Roman"/>
                <w:b/>
                <w:bCs/>
                <w:sz w:val="24"/>
                <w:szCs w:val="24"/>
              </w:rPr>
              <w:t>Composition</w:t>
            </w:r>
          </w:p>
        </w:tc>
        <w:tc>
          <w:tcPr>
            <w:tcW w:w="2570" w:type="dxa"/>
            <w:hideMark/>
          </w:tcPr>
          <w:p w:rsidR="007E4009" w:rsidRDefault="007E4009" w:rsidP="00311749">
            <w:pPr>
              <w:jc w:val="center"/>
              <w:rPr>
                <w:rFonts w:ascii="Times New Roman" w:hAnsi="Times New Roman" w:cs="Times New Roman"/>
                <w:b/>
                <w:bCs/>
                <w:sz w:val="24"/>
                <w:szCs w:val="24"/>
              </w:rPr>
            </w:pPr>
            <w:r w:rsidRPr="00BC4937">
              <w:rPr>
                <w:rFonts w:ascii="Times New Roman" w:hAnsi="Times New Roman" w:cs="Times New Roman"/>
                <w:b/>
                <w:bCs/>
                <w:sz w:val="24"/>
                <w:szCs w:val="24"/>
              </w:rPr>
              <w:t>Total no. of SHGs</w:t>
            </w:r>
          </w:p>
          <w:p w:rsidR="00671402" w:rsidRPr="006422D8" w:rsidRDefault="00671402" w:rsidP="00311749">
            <w:pPr>
              <w:jc w:val="center"/>
              <w:rPr>
                <w:rFonts w:ascii="Times New Roman" w:hAnsi="Times New Roman" w:cs="Times New Roman"/>
                <w:b/>
                <w:bCs/>
                <w:color w:val="FF0000"/>
                <w:sz w:val="24"/>
                <w:szCs w:val="24"/>
              </w:rPr>
            </w:pPr>
            <w:r w:rsidRPr="006422D8">
              <w:rPr>
                <w:rFonts w:ascii="Times New Roman" w:hAnsi="Times New Roman" w:cs="Times New Roman"/>
                <w:b/>
                <w:bCs/>
                <w:color w:val="FF0000"/>
                <w:sz w:val="18"/>
                <w:szCs w:val="24"/>
              </w:rPr>
              <w:t>(</w:t>
            </w:r>
            <w:bookmarkStart w:id="0" w:name="_GoBack"/>
            <w:bookmarkEnd w:id="0"/>
            <w:r w:rsidRPr="006422D8">
              <w:rPr>
                <w:rFonts w:ascii="Times New Roman" w:hAnsi="Times New Roman" w:cs="Times New Roman"/>
                <w:b/>
                <w:bCs/>
                <w:color w:val="FF0000"/>
                <w:sz w:val="18"/>
                <w:szCs w:val="24"/>
              </w:rPr>
              <w:t>Reporting Month</w:t>
            </w:r>
            <w:r w:rsidR="00E61C61" w:rsidRPr="006422D8">
              <w:rPr>
                <w:rFonts w:ascii="Times New Roman" w:hAnsi="Times New Roman" w:cs="Times New Roman"/>
                <w:b/>
                <w:bCs/>
                <w:color w:val="FF0000"/>
                <w:sz w:val="18"/>
                <w:szCs w:val="24"/>
              </w:rPr>
              <w:t xml:space="preserve"> only</w:t>
            </w:r>
            <w:r w:rsidRPr="006422D8">
              <w:rPr>
                <w:rFonts w:ascii="Times New Roman" w:hAnsi="Times New Roman" w:cs="Times New Roman"/>
                <w:b/>
                <w:bCs/>
                <w:color w:val="FF0000"/>
                <w:sz w:val="18"/>
                <w:szCs w:val="24"/>
              </w:rPr>
              <w:t>)</w:t>
            </w:r>
          </w:p>
          <w:p w:rsidR="007E4009" w:rsidRPr="00BC4937" w:rsidRDefault="007E4009" w:rsidP="00311749">
            <w:pPr>
              <w:jc w:val="center"/>
              <w:rPr>
                <w:rFonts w:ascii="Times New Roman" w:hAnsi="Times New Roman" w:cs="Times New Roman"/>
                <w:b/>
                <w:bCs/>
                <w:sz w:val="24"/>
                <w:szCs w:val="24"/>
              </w:rPr>
            </w:pPr>
          </w:p>
        </w:tc>
        <w:tc>
          <w:tcPr>
            <w:tcW w:w="1707" w:type="dxa"/>
            <w:hideMark/>
          </w:tcPr>
          <w:p w:rsidR="007E4009" w:rsidRPr="00BC4937" w:rsidRDefault="007E4009" w:rsidP="00311749">
            <w:pPr>
              <w:jc w:val="center"/>
              <w:rPr>
                <w:rFonts w:ascii="Times New Roman" w:hAnsi="Times New Roman" w:cs="Times New Roman"/>
                <w:b/>
                <w:bCs/>
                <w:sz w:val="24"/>
                <w:szCs w:val="24"/>
              </w:rPr>
            </w:pPr>
            <w:r w:rsidRPr="00BC4937">
              <w:rPr>
                <w:rFonts w:ascii="Times New Roman" w:hAnsi="Times New Roman" w:cs="Times New Roman"/>
                <w:b/>
                <w:bCs/>
                <w:sz w:val="24"/>
                <w:szCs w:val="24"/>
              </w:rPr>
              <w:t>No of  SHG Targeted</w:t>
            </w:r>
          </w:p>
        </w:tc>
        <w:tc>
          <w:tcPr>
            <w:tcW w:w="1612" w:type="dxa"/>
            <w:hideMark/>
          </w:tcPr>
          <w:p w:rsidR="007E4009" w:rsidRPr="00BC4937" w:rsidRDefault="007E4009" w:rsidP="00311749">
            <w:pPr>
              <w:jc w:val="center"/>
              <w:rPr>
                <w:rFonts w:ascii="Times New Roman" w:hAnsi="Times New Roman" w:cs="Times New Roman"/>
                <w:b/>
                <w:bCs/>
                <w:sz w:val="24"/>
                <w:szCs w:val="24"/>
              </w:rPr>
            </w:pPr>
            <w:r w:rsidRPr="00BC4937">
              <w:rPr>
                <w:rFonts w:ascii="Times New Roman" w:hAnsi="Times New Roman" w:cs="Times New Roman"/>
                <w:b/>
                <w:bCs/>
                <w:sz w:val="24"/>
                <w:szCs w:val="24"/>
              </w:rPr>
              <w:t>No. of SHGs accessed</w:t>
            </w:r>
          </w:p>
        </w:tc>
        <w:tc>
          <w:tcPr>
            <w:tcW w:w="1803" w:type="dxa"/>
            <w:hideMark/>
          </w:tcPr>
          <w:p w:rsidR="007E4009" w:rsidRPr="00BC4937" w:rsidRDefault="007E4009" w:rsidP="00311749">
            <w:pPr>
              <w:jc w:val="center"/>
              <w:rPr>
                <w:rFonts w:ascii="Times New Roman" w:hAnsi="Times New Roman" w:cs="Times New Roman"/>
                <w:b/>
                <w:bCs/>
                <w:sz w:val="24"/>
                <w:szCs w:val="24"/>
              </w:rPr>
            </w:pPr>
            <w:r w:rsidRPr="00BC4937">
              <w:rPr>
                <w:rFonts w:ascii="Times New Roman" w:hAnsi="Times New Roman" w:cs="Times New Roman"/>
                <w:b/>
                <w:bCs/>
                <w:sz w:val="24"/>
                <w:szCs w:val="24"/>
              </w:rPr>
              <w:t>Amount of loan</w:t>
            </w:r>
          </w:p>
        </w:tc>
        <w:tc>
          <w:tcPr>
            <w:tcW w:w="1668" w:type="dxa"/>
            <w:hideMark/>
          </w:tcPr>
          <w:p w:rsidR="007E4009" w:rsidRPr="00BC4937" w:rsidRDefault="007E4009" w:rsidP="00311749">
            <w:pPr>
              <w:jc w:val="center"/>
              <w:rPr>
                <w:rFonts w:ascii="Times New Roman" w:hAnsi="Times New Roman" w:cs="Times New Roman"/>
                <w:b/>
                <w:bCs/>
                <w:sz w:val="24"/>
                <w:szCs w:val="24"/>
              </w:rPr>
            </w:pPr>
            <w:r w:rsidRPr="00BC4937">
              <w:rPr>
                <w:rFonts w:ascii="Times New Roman" w:hAnsi="Times New Roman" w:cs="Times New Roman"/>
                <w:b/>
                <w:bCs/>
                <w:sz w:val="24"/>
                <w:szCs w:val="24"/>
              </w:rPr>
              <w:t>No of  SHG Targeted</w:t>
            </w:r>
          </w:p>
        </w:tc>
        <w:tc>
          <w:tcPr>
            <w:tcW w:w="1569" w:type="dxa"/>
            <w:hideMark/>
          </w:tcPr>
          <w:p w:rsidR="007E4009" w:rsidRPr="00BC4937" w:rsidRDefault="007E4009" w:rsidP="00311749">
            <w:pPr>
              <w:jc w:val="center"/>
              <w:rPr>
                <w:rFonts w:ascii="Times New Roman" w:hAnsi="Times New Roman" w:cs="Times New Roman"/>
                <w:b/>
                <w:bCs/>
                <w:sz w:val="24"/>
                <w:szCs w:val="24"/>
              </w:rPr>
            </w:pPr>
            <w:r w:rsidRPr="00BC4937">
              <w:rPr>
                <w:rFonts w:ascii="Times New Roman" w:hAnsi="Times New Roman" w:cs="Times New Roman"/>
                <w:b/>
                <w:bCs/>
                <w:sz w:val="24"/>
                <w:szCs w:val="24"/>
              </w:rPr>
              <w:t>No. of SHGs provided</w:t>
            </w:r>
          </w:p>
        </w:tc>
        <w:tc>
          <w:tcPr>
            <w:tcW w:w="1904" w:type="dxa"/>
            <w:hideMark/>
          </w:tcPr>
          <w:p w:rsidR="007E4009" w:rsidRPr="00BC4937" w:rsidRDefault="007E4009" w:rsidP="00311749">
            <w:pPr>
              <w:jc w:val="center"/>
              <w:rPr>
                <w:rFonts w:ascii="Times New Roman" w:hAnsi="Times New Roman" w:cs="Times New Roman"/>
                <w:b/>
                <w:bCs/>
                <w:sz w:val="24"/>
                <w:szCs w:val="24"/>
              </w:rPr>
            </w:pPr>
            <w:r w:rsidRPr="00BC4937">
              <w:rPr>
                <w:rFonts w:ascii="Times New Roman" w:hAnsi="Times New Roman" w:cs="Times New Roman"/>
                <w:b/>
                <w:bCs/>
                <w:sz w:val="24"/>
                <w:szCs w:val="24"/>
              </w:rPr>
              <w:t>Amount of interest subvention</w:t>
            </w:r>
          </w:p>
        </w:tc>
      </w:tr>
      <w:tr w:rsidR="00810DA2" w:rsidRPr="00BC4937" w:rsidTr="00810DA2">
        <w:trPr>
          <w:trHeight w:val="1874"/>
          <w:jc w:val="center"/>
        </w:trPr>
        <w:tc>
          <w:tcPr>
            <w:tcW w:w="577" w:type="dxa"/>
            <w:hideMark/>
          </w:tcPr>
          <w:p w:rsidR="007E4009" w:rsidRPr="00BC4937" w:rsidRDefault="007E4009" w:rsidP="00DF130B">
            <w:pPr>
              <w:rPr>
                <w:rFonts w:ascii="Times New Roman" w:hAnsi="Times New Roman" w:cs="Times New Roman"/>
                <w:sz w:val="24"/>
                <w:szCs w:val="24"/>
              </w:rPr>
            </w:pPr>
            <w:r w:rsidRPr="00BC4937">
              <w:rPr>
                <w:rFonts w:ascii="Times New Roman" w:hAnsi="Times New Roman" w:cs="Times New Roman"/>
                <w:sz w:val="24"/>
                <w:szCs w:val="24"/>
              </w:rPr>
              <w:t>8.1</w:t>
            </w:r>
          </w:p>
        </w:tc>
        <w:tc>
          <w:tcPr>
            <w:tcW w:w="2185" w:type="dxa"/>
            <w:hideMark/>
          </w:tcPr>
          <w:p w:rsidR="007E4009" w:rsidRDefault="007E4009">
            <w:pPr>
              <w:rPr>
                <w:rFonts w:ascii="Times New Roman" w:hAnsi="Times New Roman" w:cs="Times New Roman"/>
                <w:sz w:val="24"/>
                <w:szCs w:val="24"/>
              </w:rPr>
            </w:pPr>
            <w:r w:rsidRPr="00BC4937">
              <w:rPr>
                <w:rFonts w:ascii="Times New Roman" w:hAnsi="Times New Roman" w:cs="Times New Roman"/>
                <w:sz w:val="24"/>
                <w:szCs w:val="24"/>
              </w:rPr>
              <w:t>Predominantly SC - SHGs (SC≥50%)</w:t>
            </w:r>
          </w:p>
          <w:p w:rsidR="007E4009" w:rsidRPr="00BC4937" w:rsidRDefault="00200FB3" w:rsidP="003851B1">
            <w:pPr>
              <w:rPr>
                <w:rFonts w:ascii="Times New Roman" w:hAnsi="Times New Roman" w:cs="Times New Roman"/>
                <w:sz w:val="24"/>
                <w:szCs w:val="24"/>
              </w:rPr>
            </w:pPr>
            <w:r>
              <w:rPr>
                <w:rFonts w:ascii="Times New Roman" w:hAnsi="Times New Roman" w:cs="Times New Roman"/>
                <w:sz w:val="24"/>
                <w:szCs w:val="24"/>
                <w:highlight w:val="yellow"/>
              </w:rPr>
              <w:t>(</w:t>
            </w:r>
            <w:r w:rsidR="007E4009" w:rsidRPr="00434011">
              <w:rPr>
                <w:rFonts w:ascii="Times New Roman" w:hAnsi="Times New Roman" w:cs="Times New Roman"/>
                <w:sz w:val="24"/>
                <w:szCs w:val="24"/>
                <w:highlight w:val="yellow"/>
              </w:rPr>
              <w:t>SH</w:t>
            </w:r>
            <w:r w:rsidR="000F777C">
              <w:rPr>
                <w:rFonts w:ascii="Times New Roman" w:hAnsi="Times New Roman" w:cs="Times New Roman"/>
                <w:sz w:val="24"/>
                <w:szCs w:val="24"/>
                <w:highlight w:val="yellow"/>
              </w:rPr>
              <w:t>G</w:t>
            </w:r>
            <w:r w:rsidR="00635D11">
              <w:rPr>
                <w:rFonts w:ascii="Times New Roman" w:hAnsi="Times New Roman" w:cs="Times New Roman"/>
                <w:sz w:val="24"/>
                <w:szCs w:val="24"/>
                <w:highlight w:val="yellow"/>
              </w:rPr>
              <w:t>s</w:t>
            </w:r>
            <w:r w:rsidR="000F777C">
              <w:rPr>
                <w:rFonts w:ascii="Times New Roman" w:hAnsi="Times New Roman" w:cs="Times New Roman"/>
                <w:sz w:val="24"/>
                <w:szCs w:val="24"/>
                <w:highlight w:val="yellow"/>
              </w:rPr>
              <w:t xml:space="preserve"> having 50% or more members</w:t>
            </w:r>
            <w:r w:rsidR="007E4009" w:rsidRPr="00434011">
              <w:rPr>
                <w:rFonts w:ascii="Times New Roman" w:hAnsi="Times New Roman" w:cs="Times New Roman"/>
                <w:sz w:val="24"/>
                <w:szCs w:val="24"/>
                <w:highlight w:val="yellow"/>
              </w:rPr>
              <w:t xml:space="preserve"> belong</w:t>
            </w:r>
            <w:r w:rsidR="000F777C">
              <w:rPr>
                <w:rFonts w:ascii="Times New Roman" w:hAnsi="Times New Roman" w:cs="Times New Roman"/>
                <w:sz w:val="24"/>
                <w:szCs w:val="24"/>
                <w:highlight w:val="yellow"/>
              </w:rPr>
              <w:t>ing</w:t>
            </w:r>
            <w:r w:rsidR="007E4009" w:rsidRPr="00434011">
              <w:rPr>
                <w:rFonts w:ascii="Times New Roman" w:hAnsi="Times New Roman" w:cs="Times New Roman"/>
                <w:sz w:val="24"/>
                <w:szCs w:val="24"/>
                <w:highlight w:val="yellow"/>
              </w:rPr>
              <w:t xml:space="preserve"> to SC category </w:t>
            </w:r>
            <w:r w:rsidR="003851B1">
              <w:rPr>
                <w:rFonts w:ascii="Times New Roman" w:hAnsi="Times New Roman" w:cs="Times New Roman"/>
                <w:sz w:val="24"/>
                <w:szCs w:val="24"/>
                <w:highlight w:val="yellow"/>
              </w:rPr>
              <w:t xml:space="preserve">needs to be </w:t>
            </w:r>
            <w:r w:rsidR="007E4009" w:rsidRPr="00434011">
              <w:rPr>
                <w:rFonts w:ascii="Times New Roman" w:hAnsi="Times New Roman" w:cs="Times New Roman"/>
                <w:sz w:val="24"/>
                <w:szCs w:val="24"/>
                <w:highlight w:val="yellow"/>
              </w:rPr>
              <w:t>consider</w:t>
            </w:r>
            <w:r w:rsidR="003851B1">
              <w:rPr>
                <w:rFonts w:ascii="Times New Roman" w:hAnsi="Times New Roman" w:cs="Times New Roman"/>
                <w:sz w:val="24"/>
                <w:szCs w:val="24"/>
                <w:highlight w:val="yellow"/>
              </w:rPr>
              <w:t>ed</w:t>
            </w:r>
            <w:r w:rsidR="007E4009" w:rsidRPr="00434011">
              <w:rPr>
                <w:rFonts w:ascii="Times New Roman" w:hAnsi="Times New Roman" w:cs="Times New Roman"/>
                <w:sz w:val="24"/>
                <w:szCs w:val="24"/>
                <w:highlight w:val="yellow"/>
              </w:rPr>
              <w:t xml:space="preserve"> as </w:t>
            </w:r>
            <w:r w:rsidR="007E4009">
              <w:rPr>
                <w:rFonts w:ascii="Times New Roman" w:hAnsi="Times New Roman" w:cs="Times New Roman"/>
                <w:sz w:val="24"/>
                <w:szCs w:val="24"/>
                <w:highlight w:val="yellow"/>
              </w:rPr>
              <w:t xml:space="preserve">Predominantly </w:t>
            </w:r>
            <w:r w:rsidR="00347BE6">
              <w:rPr>
                <w:rFonts w:ascii="Times New Roman" w:hAnsi="Times New Roman" w:cs="Times New Roman"/>
                <w:sz w:val="24"/>
                <w:szCs w:val="24"/>
                <w:highlight w:val="yellow"/>
              </w:rPr>
              <w:t xml:space="preserve">SC </w:t>
            </w:r>
            <w:r>
              <w:rPr>
                <w:rFonts w:ascii="Times New Roman" w:hAnsi="Times New Roman" w:cs="Times New Roman"/>
                <w:sz w:val="24"/>
                <w:szCs w:val="24"/>
                <w:highlight w:val="yellow"/>
              </w:rPr>
              <w:t>–</w:t>
            </w:r>
            <w:r w:rsidR="00347BE6">
              <w:rPr>
                <w:rFonts w:ascii="Times New Roman" w:hAnsi="Times New Roman" w:cs="Times New Roman"/>
                <w:sz w:val="24"/>
                <w:szCs w:val="24"/>
                <w:highlight w:val="yellow"/>
              </w:rPr>
              <w:t>SHG</w:t>
            </w:r>
            <w:r>
              <w:rPr>
                <w:rFonts w:ascii="Times New Roman" w:hAnsi="Times New Roman" w:cs="Times New Roman"/>
                <w:sz w:val="24"/>
                <w:szCs w:val="24"/>
              </w:rPr>
              <w:t>)</w:t>
            </w:r>
          </w:p>
        </w:tc>
        <w:tc>
          <w:tcPr>
            <w:tcW w:w="2570" w:type="dxa"/>
            <w:hideMark/>
          </w:tcPr>
          <w:p w:rsidR="007E4009" w:rsidRPr="00BC4937" w:rsidRDefault="008D0B90" w:rsidP="008D0B90">
            <w:pPr>
              <w:rPr>
                <w:rFonts w:ascii="Times New Roman" w:hAnsi="Times New Roman" w:cs="Times New Roman"/>
                <w:sz w:val="24"/>
                <w:szCs w:val="24"/>
              </w:rPr>
            </w:pPr>
            <w:r>
              <w:rPr>
                <w:rFonts w:ascii="Times New Roman" w:hAnsi="Times New Roman" w:cs="Times New Roman"/>
                <w:sz w:val="24"/>
                <w:szCs w:val="24"/>
              </w:rPr>
              <w:t>Indicate</w:t>
            </w:r>
            <w:r w:rsidR="007E4009" w:rsidRPr="00BC4937">
              <w:rPr>
                <w:rFonts w:ascii="Times New Roman" w:hAnsi="Times New Roman" w:cs="Times New Roman"/>
                <w:sz w:val="24"/>
                <w:szCs w:val="24"/>
              </w:rPr>
              <w:t xml:space="preserve"> </w:t>
            </w:r>
            <w:r w:rsidR="007E4009">
              <w:rPr>
                <w:rFonts w:ascii="Times New Roman" w:hAnsi="Times New Roman" w:cs="Times New Roman"/>
                <w:sz w:val="24"/>
                <w:szCs w:val="24"/>
              </w:rPr>
              <w:t xml:space="preserve">additional </w:t>
            </w:r>
            <w:r w:rsidR="007E4009" w:rsidRPr="00BC4937">
              <w:rPr>
                <w:rFonts w:ascii="Times New Roman" w:hAnsi="Times New Roman" w:cs="Times New Roman"/>
                <w:sz w:val="24"/>
                <w:szCs w:val="24"/>
              </w:rPr>
              <w:t xml:space="preserve">number of </w:t>
            </w:r>
            <w:r w:rsidR="007E4009">
              <w:rPr>
                <w:rFonts w:ascii="Times New Roman" w:hAnsi="Times New Roman" w:cs="Times New Roman"/>
                <w:sz w:val="24"/>
                <w:szCs w:val="24"/>
              </w:rPr>
              <w:t xml:space="preserve">SC </w:t>
            </w:r>
            <w:r w:rsidR="007E4009" w:rsidRPr="00BC4937">
              <w:rPr>
                <w:rFonts w:ascii="Times New Roman" w:hAnsi="Times New Roman" w:cs="Times New Roman"/>
                <w:sz w:val="24"/>
                <w:szCs w:val="24"/>
              </w:rPr>
              <w:t xml:space="preserve">SHGs </w:t>
            </w:r>
            <w:r w:rsidR="007E4009">
              <w:rPr>
                <w:rFonts w:ascii="Times New Roman" w:hAnsi="Times New Roman" w:cs="Times New Roman"/>
                <w:sz w:val="24"/>
                <w:szCs w:val="24"/>
              </w:rPr>
              <w:t xml:space="preserve">out of newly formed and Pre-NRLM SHGs brought </w:t>
            </w:r>
            <w:r w:rsidR="00B00F7C">
              <w:rPr>
                <w:rFonts w:ascii="Times New Roman" w:hAnsi="Times New Roman" w:cs="Times New Roman"/>
                <w:sz w:val="24"/>
                <w:szCs w:val="24"/>
              </w:rPr>
              <w:t xml:space="preserve">under </w:t>
            </w:r>
            <w:r w:rsidR="007E4009">
              <w:rPr>
                <w:rFonts w:ascii="Times New Roman" w:hAnsi="Times New Roman" w:cs="Times New Roman"/>
                <w:sz w:val="24"/>
                <w:szCs w:val="24"/>
              </w:rPr>
              <w:t xml:space="preserve">NRLM </w:t>
            </w:r>
            <w:r w:rsidR="007E4009" w:rsidRPr="00311749">
              <w:rPr>
                <w:rFonts w:ascii="Times New Roman" w:hAnsi="Times New Roman" w:cs="Times New Roman"/>
                <w:sz w:val="24"/>
                <w:szCs w:val="24"/>
              </w:rPr>
              <w:t xml:space="preserve">fold </w:t>
            </w:r>
            <w:r w:rsidR="007E4009" w:rsidRPr="00311749">
              <w:rPr>
                <w:rFonts w:ascii="Times New Roman" w:hAnsi="Times New Roman" w:cs="Times New Roman"/>
                <w:b/>
                <w:sz w:val="24"/>
                <w:szCs w:val="24"/>
              </w:rPr>
              <w:t>during the reporting month</w:t>
            </w:r>
            <w:r w:rsidR="007E4009">
              <w:rPr>
                <w:rFonts w:ascii="Times New Roman" w:hAnsi="Times New Roman" w:cs="Times New Roman"/>
                <w:sz w:val="24"/>
                <w:szCs w:val="24"/>
              </w:rPr>
              <w:t xml:space="preserve"> as indicated in 3.3.</w:t>
            </w:r>
          </w:p>
        </w:tc>
        <w:tc>
          <w:tcPr>
            <w:tcW w:w="1707" w:type="dxa"/>
            <w:hideMark/>
          </w:tcPr>
          <w:p w:rsidR="007E4009" w:rsidRPr="00BC4937" w:rsidRDefault="007E4009" w:rsidP="007648F9">
            <w:pPr>
              <w:rPr>
                <w:rFonts w:ascii="Times New Roman" w:hAnsi="Times New Roman" w:cs="Times New Roman"/>
                <w:sz w:val="24"/>
                <w:szCs w:val="24"/>
              </w:rPr>
            </w:pPr>
            <w:r>
              <w:rPr>
                <w:rFonts w:ascii="Times New Roman" w:hAnsi="Times New Roman" w:cs="Times New Roman"/>
                <w:sz w:val="24"/>
                <w:szCs w:val="24"/>
              </w:rPr>
              <w:t>Indicate t</w:t>
            </w:r>
            <w:r w:rsidRPr="00BC4937">
              <w:rPr>
                <w:rFonts w:ascii="Times New Roman" w:hAnsi="Times New Roman" w:cs="Times New Roman"/>
                <w:sz w:val="24"/>
                <w:szCs w:val="24"/>
              </w:rPr>
              <w:t xml:space="preserve">he number of SC-SHGs targeted for </w:t>
            </w:r>
            <w:r>
              <w:rPr>
                <w:rFonts w:ascii="Times New Roman" w:hAnsi="Times New Roman" w:cs="Times New Roman"/>
                <w:sz w:val="24"/>
                <w:szCs w:val="24"/>
              </w:rPr>
              <w:t xml:space="preserve">bank linkage </w:t>
            </w:r>
            <w:r w:rsidR="00373926">
              <w:rPr>
                <w:rFonts w:ascii="Times New Roman" w:hAnsi="Times New Roman" w:cs="Times New Roman"/>
                <w:sz w:val="24"/>
                <w:szCs w:val="24"/>
              </w:rPr>
              <w:t>dur</w:t>
            </w:r>
            <w:r>
              <w:rPr>
                <w:rFonts w:ascii="Times New Roman" w:hAnsi="Times New Roman" w:cs="Times New Roman"/>
                <w:sz w:val="24"/>
                <w:szCs w:val="24"/>
              </w:rPr>
              <w:t>in</w:t>
            </w:r>
            <w:r w:rsidR="00373926">
              <w:rPr>
                <w:rFonts w:ascii="Times New Roman" w:hAnsi="Times New Roman" w:cs="Times New Roman"/>
                <w:sz w:val="24"/>
                <w:szCs w:val="24"/>
              </w:rPr>
              <w:t>g</w:t>
            </w:r>
            <w:r>
              <w:rPr>
                <w:rFonts w:ascii="Times New Roman" w:hAnsi="Times New Roman" w:cs="Times New Roman"/>
                <w:sz w:val="24"/>
                <w:szCs w:val="24"/>
              </w:rPr>
              <w:t xml:space="preserve">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r w:rsidRPr="007648F9">
              <w:rPr>
                <w:rFonts w:ascii="Times New Roman" w:hAnsi="Times New Roman" w:cs="Times New Roman"/>
                <w:b/>
                <w:sz w:val="24"/>
                <w:szCs w:val="24"/>
              </w:rPr>
              <w:t>.</w:t>
            </w:r>
          </w:p>
        </w:tc>
        <w:tc>
          <w:tcPr>
            <w:tcW w:w="1612" w:type="dxa"/>
            <w:hideMark/>
          </w:tcPr>
          <w:p w:rsidR="007E4009" w:rsidRPr="00BC4937" w:rsidRDefault="007E4009" w:rsidP="007648F9">
            <w:pPr>
              <w:rPr>
                <w:rFonts w:ascii="Times New Roman" w:hAnsi="Times New Roman" w:cs="Times New Roman"/>
                <w:sz w:val="24"/>
                <w:szCs w:val="24"/>
              </w:rPr>
            </w:pPr>
            <w:r w:rsidRPr="00BC4937">
              <w:rPr>
                <w:rFonts w:ascii="Times New Roman" w:hAnsi="Times New Roman" w:cs="Times New Roman"/>
                <w:sz w:val="24"/>
                <w:szCs w:val="24"/>
              </w:rPr>
              <w:t xml:space="preserve">Indicate the number of SC-SHGs which </w:t>
            </w:r>
            <w:r w:rsidR="00373926">
              <w:rPr>
                <w:rFonts w:ascii="Times New Roman" w:hAnsi="Times New Roman" w:cs="Times New Roman"/>
                <w:sz w:val="24"/>
                <w:szCs w:val="24"/>
              </w:rPr>
              <w:t>have accessed b</w:t>
            </w:r>
            <w:r w:rsidRPr="00BC4937">
              <w:rPr>
                <w:rFonts w:ascii="Times New Roman" w:hAnsi="Times New Roman" w:cs="Times New Roman"/>
                <w:sz w:val="24"/>
                <w:szCs w:val="24"/>
              </w:rPr>
              <w:t xml:space="preserve">ank credit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 </w:t>
            </w:r>
          </w:p>
        </w:tc>
        <w:tc>
          <w:tcPr>
            <w:tcW w:w="1803" w:type="dxa"/>
            <w:hideMark/>
          </w:tcPr>
          <w:p w:rsidR="007E4009" w:rsidRPr="00BC4937" w:rsidRDefault="007E4009" w:rsidP="00B707DD">
            <w:pPr>
              <w:rPr>
                <w:rFonts w:ascii="Times New Roman" w:hAnsi="Times New Roman" w:cs="Times New Roman"/>
                <w:sz w:val="24"/>
                <w:szCs w:val="24"/>
              </w:rPr>
            </w:pPr>
            <w:r w:rsidRPr="00BC4937">
              <w:rPr>
                <w:rFonts w:ascii="Times New Roman" w:hAnsi="Times New Roman" w:cs="Times New Roman"/>
                <w:sz w:val="24"/>
                <w:szCs w:val="24"/>
              </w:rPr>
              <w:t xml:space="preserve">Indicate the amount of bank credit </w:t>
            </w:r>
            <w:r>
              <w:rPr>
                <w:rFonts w:ascii="Times New Roman" w:hAnsi="Times New Roman" w:cs="Times New Roman"/>
                <w:sz w:val="24"/>
                <w:szCs w:val="24"/>
              </w:rPr>
              <w:t>accessed by</w:t>
            </w:r>
            <w:r w:rsidRPr="00BC4937">
              <w:rPr>
                <w:rFonts w:ascii="Times New Roman" w:hAnsi="Times New Roman" w:cs="Times New Roman"/>
                <w:sz w:val="24"/>
                <w:szCs w:val="24"/>
              </w:rPr>
              <w:t xml:space="preserve"> SC-SHGs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r w:rsidR="004232FD">
              <w:rPr>
                <w:rFonts w:ascii="Times New Roman" w:hAnsi="Times New Roman" w:cs="Times New Roman"/>
                <w:b/>
                <w:sz w:val="24"/>
                <w:szCs w:val="24"/>
              </w:rPr>
              <w:t xml:space="preserve"> </w:t>
            </w:r>
            <w:r w:rsidR="00373926">
              <w:rPr>
                <w:rFonts w:ascii="Times New Roman" w:hAnsi="Times New Roman" w:cs="Times New Roman"/>
                <w:b/>
                <w:sz w:val="24"/>
                <w:szCs w:val="24"/>
              </w:rPr>
              <w:t>(</w:t>
            </w:r>
            <w:r w:rsidR="00FA3F39" w:rsidRPr="00FA3F39">
              <w:rPr>
                <w:rFonts w:ascii="Times New Roman" w:hAnsi="Times New Roman" w:cs="Times New Roman"/>
                <w:b/>
                <w:sz w:val="20"/>
                <w:szCs w:val="24"/>
              </w:rPr>
              <w:t>Amount needs to</w:t>
            </w:r>
            <w:r w:rsidR="00373926">
              <w:rPr>
                <w:rFonts w:ascii="Times New Roman" w:hAnsi="Times New Roman" w:cs="Times New Roman"/>
                <w:b/>
                <w:sz w:val="20"/>
                <w:szCs w:val="24"/>
              </w:rPr>
              <w:t xml:space="preserve"> be</w:t>
            </w:r>
            <w:r w:rsidR="00FA3F39" w:rsidRPr="00FA3F39">
              <w:rPr>
                <w:rFonts w:ascii="Times New Roman" w:hAnsi="Times New Roman" w:cs="Times New Roman"/>
                <w:b/>
                <w:sz w:val="20"/>
                <w:szCs w:val="24"/>
              </w:rPr>
              <w:t xml:space="preserve"> indicate</w:t>
            </w:r>
            <w:r w:rsidR="00373926">
              <w:rPr>
                <w:rFonts w:ascii="Times New Roman" w:hAnsi="Times New Roman" w:cs="Times New Roman"/>
                <w:b/>
                <w:sz w:val="20"/>
                <w:szCs w:val="24"/>
              </w:rPr>
              <w:t>d</w:t>
            </w:r>
            <w:r w:rsidR="00FA3F39" w:rsidRPr="00FA3F39">
              <w:rPr>
                <w:rFonts w:ascii="Times New Roman" w:hAnsi="Times New Roman" w:cs="Times New Roman"/>
                <w:b/>
                <w:sz w:val="20"/>
                <w:szCs w:val="24"/>
              </w:rPr>
              <w:t xml:space="preserve"> in rupees only</w:t>
            </w:r>
            <w:r w:rsidR="00373926">
              <w:rPr>
                <w:rFonts w:ascii="Times New Roman" w:hAnsi="Times New Roman" w:cs="Times New Roman"/>
                <w:b/>
                <w:sz w:val="20"/>
                <w:szCs w:val="24"/>
              </w:rPr>
              <w:t>)</w:t>
            </w:r>
            <w:r w:rsidR="00FA3F39" w:rsidRPr="00FA3F39">
              <w:rPr>
                <w:rFonts w:ascii="Times New Roman" w:hAnsi="Times New Roman" w:cs="Times New Roman"/>
                <w:b/>
                <w:sz w:val="20"/>
                <w:szCs w:val="24"/>
              </w:rPr>
              <w:t>.</w:t>
            </w:r>
          </w:p>
        </w:tc>
        <w:tc>
          <w:tcPr>
            <w:tcW w:w="1668" w:type="dxa"/>
            <w:hideMark/>
          </w:tcPr>
          <w:p w:rsidR="007E4009" w:rsidRPr="00BC4937" w:rsidRDefault="007E4009" w:rsidP="005C1138">
            <w:pPr>
              <w:rPr>
                <w:rFonts w:ascii="Times New Roman" w:hAnsi="Times New Roman" w:cs="Times New Roman"/>
                <w:sz w:val="24"/>
                <w:szCs w:val="24"/>
              </w:rPr>
            </w:pPr>
            <w:r>
              <w:rPr>
                <w:rFonts w:ascii="Times New Roman" w:hAnsi="Times New Roman" w:cs="Times New Roman"/>
                <w:sz w:val="24"/>
                <w:szCs w:val="24"/>
              </w:rPr>
              <w:t>Indicate t</w:t>
            </w:r>
            <w:r w:rsidRPr="00BC4937">
              <w:rPr>
                <w:rFonts w:ascii="Times New Roman" w:hAnsi="Times New Roman" w:cs="Times New Roman"/>
                <w:sz w:val="24"/>
                <w:szCs w:val="24"/>
              </w:rPr>
              <w:t xml:space="preserve">he number of </w:t>
            </w:r>
            <w:r w:rsidR="003C63D2">
              <w:rPr>
                <w:rFonts w:ascii="Times New Roman" w:hAnsi="Times New Roman" w:cs="Times New Roman"/>
                <w:sz w:val="24"/>
                <w:szCs w:val="24"/>
              </w:rPr>
              <w:t>SC-SHGs targeted to provide interest s</w:t>
            </w:r>
            <w:r>
              <w:rPr>
                <w:rFonts w:ascii="Times New Roman" w:hAnsi="Times New Roman" w:cs="Times New Roman"/>
                <w:sz w:val="24"/>
                <w:szCs w:val="24"/>
              </w:rPr>
              <w:t xml:space="preserve">ubvention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r w:rsidRPr="007648F9">
              <w:rPr>
                <w:rFonts w:ascii="Times New Roman" w:hAnsi="Times New Roman" w:cs="Times New Roman"/>
                <w:b/>
                <w:sz w:val="24"/>
                <w:szCs w:val="24"/>
              </w:rPr>
              <w:t>.</w:t>
            </w:r>
          </w:p>
        </w:tc>
        <w:tc>
          <w:tcPr>
            <w:tcW w:w="1569" w:type="dxa"/>
            <w:hideMark/>
          </w:tcPr>
          <w:p w:rsidR="007E4009" w:rsidRPr="00BC4937" w:rsidRDefault="007E4009" w:rsidP="00155DFC">
            <w:pPr>
              <w:rPr>
                <w:rFonts w:ascii="Times New Roman" w:hAnsi="Times New Roman" w:cs="Times New Roman"/>
                <w:sz w:val="24"/>
                <w:szCs w:val="24"/>
              </w:rPr>
            </w:pPr>
            <w:r w:rsidRPr="00BC4937">
              <w:rPr>
                <w:rFonts w:ascii="Times New Roman" w:hAnsi="Times New Roman" w:cs="Times New Roman"/>
                <w:sz w:val="24"/>
                <w:szCs w:val="24"/>
              </w:rPr>
              <w:t xml:space="preserve">Indicate the number of SC-SHGs </w:t>
            </w:r>
            <w:r w:rsidR="00BF34B5">
              <w:rPr>
                <w:rFonts w:ascii="Times New Roman" w:hAnsi="Times New Roman" w:cs="Times New Roman"/>
                <w:sz w:val="24"/>
                <w:szCs w:val="24"/>
              </w:rPr>
              <w:t>provided with interest s</w:t>
            </w:r>
            <w:r>
              <w:rPr>
                <w:rFonts w:ascii="Times New Roman" w:hAnsi="Times New Roman" w:cs="Times New Roman"/>
                <w:sz w:val="24"/>
                <w:szCs w:val="24"/>
              </w:rPr>
              <w:t xml:space="preserve">ubvention </w:t>
            </w:r>
            <w:r w:rsidRPr="00BC4937">
              <w:rPr>
                <w:rFonts w:ascii="Times New Roman" w:hAnsi="Times New Roman" w:cs="Times New Roman"/>
                <w:sz w:val="24"/>
                <w:szCs w:val="24"/>
              </w:rPr>
              <w:t xml:space="preserve">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p>
        </w:tc>
        <w:tc>
          <w:tcPr>
            <w:tcW w:w="1904" w:type="dxa"/>
            <w:hideMark/>
          </w:tcPr>
          <w:p w:rsidR="007E4009" w:rsidRPr="00BC4937" w:rsidRDefault="004232FD">
            <w:pPr>
              <w:rPr>
                <w:rFonts w:ascii="Times New Roman" w:hAnsi="Times New Roman" w:cs="Times New Roman"/>
                <w:sz w:val="24"/>
                <w:szCs w:val="24"/>
              </w:rPr>
            </w:pPr>
            <w:r>
              <w:rPr>
                <w:rFonts w:ascii="Times New Roman" w:hAnsi="Times New Roman" w:cs="Times New Roman"/>
                <w:sz w:val="24"/>
                <w:szCs w:val="24"/>
              </w:rPr>
              <w:t>Indicate the</w:t>
            </w:r>
            <w:r w:rsidR="007E4009" w:rsidRPr="00BC4937">
              <w:rPr>
                <w:rFonts w:ascii="Times New Roman" w:hAnsi="Times New Roman" w:cs="Times New Roman"/>
                <w:sz w:val="24"/>
                <w:szCs w:val="24"/>
              </w:rPr>
              <w:t xml:space="preserve"> amount of int</w:t>
            </w:r>
            <w:r>
              <w:rPr>
                <w:rFonts w:ascii="Times New Roman" w:hAnsi="Times New Roman" w:cs="Times New Roman"/>
                <w:sz w:val="24"/>
                <w:szCs w:val="24"/>
              </w:rPr>
              <w:t>erest subvention provided to</w:t>
            </w:r>
            <w:r w:rsidR="007E4009" w:rsidRPr="00BC4937">
              <w:rPr>
                <w:rFonts w:ascii="Times New Roman" w:hAnsi="Times New Roman" w:cs="Times New Roman"/>
                <w:sz w:val="24"/>
                <w:szCs w:val="24"/>
              </w:rPr>
              <w:t xml:space="preserve"> SC-SHGs </w:t>
            </w:r>
            <w:r w:rsidRPr="00BC4937">
              <w:rPr>
                <w:rFonts w:ascii="Times New Roman" w:hAnsi="Times New Roman" w:cs="Times New Roman"/>
                <w:sz w:val="24"/>
                <w:szCs w:val="24"/>
              </w:rPr>
              <w:t xml:space="preserve">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 </w:t>
            </w:r>
            <w:r w:rsidR="004E219F">
              <w:rPr>
                <w:rFonts w:ascii="Times New Roman" w:hAnsi="Times New Roman" w:cs="Times New Roman"/>
                <w:b/>
                <w:sz w:val="24"/>
                <w:szCs w:val="24"/>
              </w:rPr>
              <w:t>(</w:t>
            </w:r>
            <w:r w:rsidR="00FA3F39" w:rsidRPr="00FA3F39">
              <w:rPr>
                <w:rFonts w:ascii="Times New Roman" w:hAnsi="Times New Roman" w:cs="Times New Roman"/>
                <w:b/>
                <w:sz w:val="20"/>
                <w:szCs w:val="24"/>
              </w:rPr>
              <w:t xml:space="preserve">Amount needs to </w:t>
            </w:r>
            <w:r w:rsidR="00324142">
              <w:rPr>
                <w:rFonts w:ascii="Times New Roman" w:hAnsi="Times New Roman" w:cs="Times New Roman"/>
                <w:b/>
                <w:sz w:val="20"/>
                <w:szCs w:val="24"/>
              </w:rPr>
              <w:t xml:space="preserve">be </w:t>
            </w:r>
            <w:r w:rsidR="00FA3F39" w:rsidRPr="00FA3F39">
              <w:rPr>
                <w:rFonts w:ascii="Times New Roman" w:hAnsi="Times New Roman" w:cs="Times New Roman"/>
                <w:b/>
                <w:sz w:val="20"/>
                <w:szCs w:val="24"/>
              </w:rPr>
              <w:t>indicate</w:t>
            </w:r>
            <w:r w:rsidR="00324142">
              <w:rPr>
                <w:rFonts w:ascii="Times New Roman" w:hAnsi="Times New Roman" w:cs="Times New Roman"/>
                <w:b/>
                <w:sz w:val="20"/>
                <w:szCs w:val="24"/>
              </w:rPr>
              <w:t>d</w:t>
            </w:r>
            <w:r w:rsidR="00FA3F39" w:rsidRPr="00FA3F39">
              <w:rPr>
                <w:rFonts w:ascii="Times New Roman" w:hAnsi="Times New Roman" w:cs="Times New Roman"/>
                <w:b/>
                <w:sz w:val="20"/>
                <w:szCs w:val="24"/>
              </w:rPr>
              <w:t xml:space="preserve"> in rupees only</w:t>
            </w:r>
            <w:r w:rsidR="004E219F">
              <w:rPr>
                <w:rFonts w:ascii="Times New Roman" w:hAnsi="Times New Roman" w:cs="Times New Roman"/>
                <w:b/>
                <w:sz w:val="20"/>
                <w:szCs w:val="24"/>
              </w:rPr>
              <w:t>)</w:t>
            </w:r>
            <w:r w:rsidR="00FA3F39" w:rsidRPr="00FA3F39">
              <w:rPr>
                <w:rFonts w:ascii="Times New Roman" w:hAnsi="Times New Roman" w:cs="Times New Roman"/>
                <w:b/>
                <w:sz w:val="20"/>
                <w:szCs w:val="24"/>
              </w:rPr>
              <w:t>.</w:t>
            </w:r>
          </w:p>
        </w:tc>
      </w:tr>
      <w:tr w:rsidR="00810DA2" w:rsidRPr="00BC4937" w:rsidTr="00810DA2">
        <w:trPr>
          <w:trHeight w:val="1951"/>
          <w:jc w:val="center"/>
        </w:trPr>
        <w:tc>
          <w:tcPr>
            <w:tcW w:w="577" w:type="dxa"/>
            <w:hideMark/>
          </w:tcPr>
          <w:p w:rsidR="007E4009" w:rsidRPr="00BC4937" w:rsidRDefault="007E4009" w:rsidP="00DF130B">
            <w:pPr>
              <w:rPr>
                <w:rFonts w:ascii="Times New Roman" w:hAnsi="Times New Roman" w:cs="Times New Roman"/>
                <w:sz w:val="24"/>
                <w:szCs w:val="24"/>
              </w:rPr>
            </w:pPr>
            <w:r w:rsidRPr="00BC4937">
              <w:rPr>
                <w:rFonts w:ascii="Times New Roman" w:hAnsi="Times New Roman" w:cs="Times New Roman"/>
                <w:sz w:val="24"/>
                <w:szCs w:val="24"/>
              </w:rPr>
              <w:lastRenderedPageBreak/>
              <w:t>8.2</w:t>
            </w:r>
          </w:p>
        </w:tc>
        <w:tc>
          <w:tcPr>
            <w:tcW w:w="2185" w:type="dxa"/>
            <w:hideMark/>
          </w:tcPr>
          <w:p w:rsidR="007E4009" w:rsidRDefault="007E4009">
            <w:pPr>
              <w:rPr>
                <w:rFonts w:ascii="Times New Roman" w:hAnsi="Times New Roman" w:cs="Times New Roman"/>
                <w:sz w:val="24"/>
                <w:szCs w:val="24"/>
              </w:rPr>
            </w:pPr>
            <w:r w:rsidRPr="00BC4937">
              <w:rPr>
                <w:rFonts w:ascii="Times New Roman" w:hAnsi="Times New Roman" w:cs="Times New Roman"/>
                <w:sz w:val="24"/>
                <w:szCs w:val="24"/>
              </w:rPr>
              <w:t>Predominantly ST - SHGs (ST≥50%)</w:t>
            </w:r>
          </w:p>
          <w:p w:rsidR="007E4009" w:rsidRPr="00BC4937" w:rsidRDefault="00200FB3" w:rsidP="009459B3">
            <w:pPr>
              <w:rPr>
                <w:rFonts w:ascii="Times New Roman" w:hAnsi="Times New Roman" w:cs="Times New Roman"/>
                <w:sz w:val="24"/>
                <w:szCs w:val="24"/>
              </w:rPr>
            </w:pPr>
            <w:r>
              <w:rPr>
                <w:rFonts w:ascii="Times New Roman" w:hAnsi="Times New Roman" w:cs="Times New Roman"/>
                <w:sz w:val="24"/>
                <w:szCs w:val="24"/>
                <w:highlight w:val="yellow"/>
              </w:rPr>
              <w:t>(</w:t>
            </w:r>
            <w:r w:rsidR="007E4009" w:rsidRPr="00434011">
              <w:rPr>
                <w:rFonts w:ascii="Times New Roman" w:hAnsi="Times New Roman" w:cs="Times New Roman"/>
                <w:sz w:val="24"/>
                <w:szCs w:val="24"/>
                <w:highlight w:val="yellow"/>
              </w:rPr>
              <w:t>SHG</w:t>
            </w:r>
            <w:r w:rsidR="00635D11">
              <w:rPr>
                <w:rFonts w:ascii="Times New Roman" w:hAnsi="Times New Roman" w:cs="Times New Roman"/>
                <w:sz w:val="24"/>
                <w:szCs w:val="24"/>
                <w:highlight w:val="yellow"/>
              </w:rPr>
              <w:t>s</w:t>
            </w:r>
            <w:r w:rsidR="007E4009" w:rsidRPr="00434011">
              <w:rPr>
                <w:rFonts w:ascii="Times New Roman" w:hAnsi="Times New Roman" w:cs="Times New Roman"/>
                <w:sz w:val="24"/>
                <w:szCs w:val="24"/>
                <w:highlight w:val="yellow"/>
              </w:rPr>
              <w:t xml:space="preserve"> having 50% or more members belong</w:t>
            </w:r>
            <w:r w:rsidR="009459B3">
              <w:rPr>
                <w:rFonts w:ascii="Times New Roman" w:hAnsi="Times New Roman" w:cs="Times New Roman"/>
                <w:sz w:val="24"/>
                <w:szCs w:val="24"/>
                <w:highlight w:val="yellow"/>
              </w:rPr>
              <w:t>ing</w:t>
            </w:r>
            <w:r w:rsidR="007E4009" w:rsidRPr="00434011">
              <w:rPr>
                <w:rFonts w:ascii="Times New Roman" w:hAnsi="Times New Roman" w:cs="Times New Roman"/>
                <w:sz w:val="24"/>
                <w:szCs w:val="24"/>
                <w:highlight w:val="yellow"/>
              </w:rPr>
              <w:t xml:space="preserve"> to ST category </w:t>
            </w:r>
            <w:r w:rsidR="009459B3">
              <w:rPr>
                <w:rFonts w:ascii="Times New Roman" w:hAnsi="Times New Roman" w:cs="Times New Roman"/>
                <w:sz w:val="24"/>
                <w:szCs w:val="24"/>
                <w:highlight w:val="yellow"/>
              </w:rPr>
              <w:t xml:space="preserve">to be </w:t>
            </w:r>
            <w:r w:rsidR="007E4009" w:rsidRPr="00434011">
              <w:rPr>
                <w:rFonts w:ascii="Times New Roman" w:hAnsi="Times New Roman" w:cs="Times New Roman"/>
                <w:sz w:val="24"/>
                <w:szCs w:val="24"/>
                <w:highlight w:val="yellow"/>
              </w:rPr>
              <w:t>consider</w:t>
            </w:r>
            <w:r w:rsidR="009459B3">
              <w:rPr>
                <w:rFonts w:ascii="Times New Roman" w:hAnsi="Times New Roman" w:cs="Times New Roman"/>
                <w:sz w:val="24"/>
                <w:szCs w:val="24"/>
                <w:highlight w:val="yellow"/>
              </w:rPr>
              <w:t>ed</w:t>
            </w:r>
            <w:r w:rsidR="007E4009" w:rsidRPr="00434011">
              <w:rPr>
                <w:rFonts w:ascii="Times New Roman" w:hAnsi="Times New Roman" w:cs="Times New Roman"/>
                <w:sz w:val="24"/>
                <w:szCs w:val="24"/>
                <w:highlight w:val="yellow"/>
              </w:rPr>
              <w:t xml:space="preserve"> as </w:t>
            </w:r>
            <w:r w:rsidR="007E4009">
              <w:rPr>
                <w:rFonts w:ascii="Times New Roman" w:hAnsi="Times New Roman" w:cs="Times New Roman"/>
                <w:sz w:val="24"/>
                <w:szCs w:val="24"/>
                <w:highlight w:val="yellow"/>
              </w:rPr>
              <w:t>Predominantly</w:t>
            </w:r>
            <w:r w:rsidR="009459B3">
              <w:rPr>
                <w:rFonts w:ascii="Times New Roman" w:hAnsi="Times New Roman" w:cs="Times New Roman"/>
                <w:sz w:val="24"/>
                <w:szCs w:val="24"/>
                <w:highlight w:val="yellow"/>
              </w:rPr>
              <w:t xml:space="preserve"> ST- SHG</w:t>
            </w:r>
            <w:r w:rsidR="009459B3" w:rsidRPr="004A1511">
              <w:rPr>
                <w:rFonts w:ascii="Times New Roman" w:hAnsi="Times New Roman" w:cs="Times New Roman"/>
                <w:sz w:val="24"/>
                <w:szCs w:val="24"/>
                <w:highlight w:val="yellow"/>
              </w:rPr>
              <w:t>s</w:t>
            </w:r>
            <w:r w:rsidRPr="004A1511">
              <w:rPr>
                <w:rFonts w:ascii="Times New Roman" w:hAnsi="Times New Roman" w:cs="Times New Roman"/>
                <w:sz w:val="24"/>
                <w:szCs w:val="24"/>
                <w:highlight w:val="yellow"/>
              </w:rPr>
              <w:t>)</w:t>
            </w:r>
          </w:p>
        </w:tc>
        <w:tc>
          <w:tcPr>
            <w:tcW w:w="2570" w:type="dxa"/>
            <w:hideMark/>
          </w:tcPr>
          <w:p w:rsidR="007E4009" w:rsidRPr="00BC4937" w:rsidRDefault="008D0B90">
            <w:pPr>
              <w:rPr>
                <w:rFonts w:ascii="Times New Roman" w:hAnsi="Times New Roman" w:cs="Times New Roman"/>
                <w:sz w:val="24"/>
                <w:szCs w:val="24"/>
              </w:rPr>
            </w:pPr>
            <w:r>
              <w:rPr>
                <w:rFonts w:ascii="Times New Roman" w:hAnsi="Times New Roman" w:cs="Times New Roman"/>
                <w:sz w:val="24"/>
                <w:szCs w:val="24"/>
              </w:rPr>
              <w:t>Indicate</w:t>
            </w:r>
            <w:r w:rsidR="007E4009" w:rsidRPr="00BC4937">
              <w:rPr>
                <w:rFonts w:ascii="Times New Roman" w:hAnsi="Times New Roman" w:cs="Times New Roman"/>
                <w:sz w:val="24"/>
                <w:szCs w:val="24"/>
              </w:rPr>
              <w:t xml:space="preserve"> </w:t>
            </w:r>
            <w:r w:rsidR="007E4009">
              <w:rPr>
                <w:rFonts w:ascii="Times New Roman" w:hAnsi="Times New Roman" w:cs="Times New Roman"/>
                <w:sz w:val="24"/>
                <w:szCs w:val="24"/>
              </w:rPr>
              <w:t xml:space="preserve">additional </w:t>
            </w:r>
            <w:r w:rsidR="007E4009" w:rsidRPr="00BC4937">
              <w:rPr>
                <w:rFonts w:ascii="Times New Roman" w:hAnsi="Times New Roman" w:cs="Times New Roman"/>
                <w:sz w:val="24"/>
                <w:szCs w:val="24"/>
              </w:rPr>
              <w:t xml:space="preserve">number of </w:t>
            </w:r>
            <w:r w:rsidR="007E4009">
              <w:rPr>
                <w:rFonts w:ascii="Times New Roman" w:hAnsi="Times New Roman" w:cs="Times New Roman"/>
                <w:sz w:val="24"/>
                <w:szCs w:val="24"/>
              </w:rPr>
              <w:t xml:space="preserve">ST </w:t>
            </w:r>
            <w:r w:rsidR="007E4009" w:rsidRPr="00BC4937">
              <w:rPr>
                <w:rFonts w:ascii="Times New Roman" w:hAnsi="Times New Roman" w:cs="Times New Roman"/>
                <w:sz w:val="24"/>
                <w:szCs w:val="24"/>
              </w:rPr>
              <w:t xml:space="preserve">SHGs </w:t>
            </w:r>
            <w:r w:rsidR="007E4009">
              <w:rPr>
                <w:rFonts w:ascii="Times New Roman" w:hAnsi="Times New Roman" w:cs="Times New Roman"/>
                <w:sz w:val="24"/>
                <w:szCs w:val="24"/>
              </w:rPr>
              <w:t xml:space="preserve">out of newly formed and Pre-NRLM SHGs brought into NRLM </w:t>
            </w:r>
            <w:r w:rsidR="007E4009" w:rsidRPr="00311749">
              <w:rPr>
                <w:rFonts w:ascii="Times New Roman" w:hAnsi="Times New Roman" w:cs="Times New Roman"/>
                <w:sz w:val="24"/>
                <w:szCs w:val="24"/>
              </w:rPr>
              <w:t xml:space="preserve">fold </w:t>
            </w:r>
            <w:r w:rsidR="007E4009" w:rsidRPr="00311749">
              <w:rPr>
                <w:rFonts w:ascii="Times New Roman" w:hAnsi="Times New Roman" w:cs="Times New Roman"/>
                <w:b/>
                <w:sz w:val="24"/>
                <w:szCs w:val="24"/>
              </w:rPr>
              <w:t>during the reporting month</w:t>
            </w:r>
            <w:r w:rsidR="007E4009">
              <w:rPr>
                <w:rFonts w:ascii="Times New Roman" w:hAnsi="Times New Roman" w:cs="Times New Roman"/>
                <w:sz w:val="24"/>
                <w:szCs w:val="24"/>
              </w:rPr>
              <w:t xml:space="preserve"> as indicated in 3.3.</w:t>
            </w:r>
          </w:p>
        </w:tc>
        <w:tc>
          <w:tcPr>
            <w:tcW w:w="1707" w:type="dxa"/>
            <w:hideMark/>
          </w:tcPr>
          <w:p w:rsidR="007E4009" w:rsidRPr="00BC4937" w:rsidRDefault="007E4009" w:rsidP="007648F9">
            <w:pPr>
              <w:rPr>
                <w:rFonts w:ascii="Times New Roman" w:hAnsi="Times New Roman" w:cs="Times New Roman"/>
                <w:sz w:val="24"/>
                <w:szCs w:val="24"/>
              </w:rPr>
            </w:pPr>
            <w:r>
              <w:rPr>
                <w:rFonts w:ascii="Times New Roman" w:hAnsi="Times New Roman" w:cs="Times New Roman"/>
                <w:sz w:val="24"/>
                <w:szCs w:val="24"/>
              </w:rPr>
              <w:t>Indicate the number of ST</w:t>
            </w:r>
            <w:r w:rsidRPr="00BC4937">
              <w:rPr>
                <w:rFonts w:ascii="Times New Roman" w:hAnsi="Times New Roman" w:cs="Times New Roman"/>
                <w:sz w:val="24"/>
                <w:szCs w:val="24"/>
              </w:rPr>
              <w:t xml:space="preserve">-SHGs targeted for </w:t>
            </w:r>
            <w:r>
              <w:rPr>
                <w:rFonts w:ascii="Times New Roman" w:hAnsi="Times New Roman" w:cs="Times New Roman"/>
                <w:sz w:val="24"/>
                <w:szCs w:val="24"/>
              </w:rPr>
              <w:t xml:space="preserve">bank linkage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r w:rsidRPr="007648F9">
              <w:rPr>
                <w:rFonts w:ascii="Times New Roman" w:hAnsi="Times New Roman" w:cs="Times New Roman"/>
                <w:b/>
                <w:sz w:val="24"/>
                <w:szCs w:val="24"/>
              </w:rPr>
              <w:t>.</w:t>
            </w:r>
          </w:p>
        </w:tc>
        <w:tc>
          <w:tcPr>
            <w:tcW w:w="1612" w:type="dxa"/>
            <w:hideMark/>
          </w:tcPr>
          <w:p w:rsidR="007E4009" w:rsidRPr="00BC4937" w:rsidRDefault="007E4009" w:rsidP="007648F9">
            <w:pPr>
              <w:rPr>
                <w:rFonts w:ascii="Times New Roman" w:hAnsi="Times New Roman" w:cs="Times New Roman"/>
                <w:sz w:val="24"/>
                <w:szCs w:val="24"/>
              </w:rPr>
            </w:pPr>
            <w:r w:rsidRPr="00BC4937">
              <w:rPr>
                <w:rFonts w:ascii="Times New Roman" w:hAnsi="Times New Roman" w:cs="Times New Roman"/>
                <w:sz w:val="24"/>
                <w:szCs w:val="24"/>
              </w:rPr>
              <w:t xml:space="preserve">Indicate the number of ST-SHGs which </w:t>
            </w:r>
            <w:r w:rsidR="00EE2A9F">
              <w:rPr>
                <w:rFonts w:ascii="Times New Roman" w:hAnsi="Times New Roman" w:cs="Times New Roman"/>
                <w:sz w:val="24"/>
                <w:szCs w:val="24"/>
              </w:rPr>
              <w:t xml:space="preserve">have </w:t>
            </w:r>
            <w:r w:rsidRPr="00BC4937">
              <w:rPr>
                <w:rFonts w:ascii="Times New Roman" w:hAnsi="Times New Roman" w:cs="Times New Roman"/>
                <w:sz w:val="24"/>
                <w:szCs w:val="24"/>
              </w:rPr>
              <w:t xml:space="preserve">accessed Bank credit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r w:rsidRPr="007648F9">
              <w:rPr>
                <w:rFonts w:ascii="Times New Roman" w:hAnsi="Times New Roman" w:cs="Times New Roman"/>
                <w:b/>
                <w:sz w:val="24"/>
                <w:szCs w:val="24"/>
              </w:rPr>
              <w:t>.</w:t>
            </w:r>
          </w:p>
        </w:tc>
        <w:tc>
          <w:tcPr>
            <w:tcW w:w="1803" w:type="dxa"/>
            <w:hideMark/>
          </w:tcPr>
          <w:p w:rsidR="007E4009" w:rsidRPr="00BC4937" w:rsidRDefault="007E4009" w:rsidP="00DF130B">
            <w:pPr>
              <w:rPr>
                <w:rFonts w:ascii="Times New Roman" w:hAnsi="Times New Roman" w:cs="Times New Roman"/>
                <w:sz w:val="24"/>
                <w:szCs w:val="24"/>
              </w:rPr>
            </w:pPr>
            <w:r w:rsidRPr="00BC4937">
              <w:rPr>
                <w:rFonts w:ascii="Times New Roman" w:hAnsi="Times New Roman" w:cs="Times New Roman"/>
                <w:sz w:val="24"/>
                <w:szCs w:val="24"/>
              </w:rPr>
              <w:t xml:space="preserve">Indicate the amount of bank credit </w:t>
            </w:r>
            <w:r>
              <w:rPr>
                <w:rFonts w:ascii="Times New Roman" w:hAnsi="Times New Roman" w:cs="Times New Roman"/>
                <w:sz w:val="24"/>
                <w:szCs w:val="24"/>
              </w:rPr>
              <w:t>accessed by ST</w:t>
            </w:r>
            <w:r w:rsidRPr="00BC4937">
              <w:rPr>
                <w:rFonts w:ascii="Times New Roman" w:hAnsi="Times New Roman" w:cs="Times New Roman"/>
                <w:sz w:val="24"/>
                <w:szCs w:val="24"/>
              </w:rPr>
              <w:t xml:space="preserve">-SHGs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r w:rsidR="004232FD">
              <w:rPr>
                <w:rFonts w:ascii="Times New Roman" w:hAnsi="Times New Roman" w:cs="Times New Roman"/>
                <w:b/>
                <w:sz w:val="24"/>
                <w:szCs w:val="24"/>
              </w:rPr>
              <w:t xml:space="preserve"> </w:t>
            </w:r>
            <w:r w:rsidR="00112351">
              <w:rPr>
                <w:rFonts w:ascii="Times New Roman" w:hAnsi="Times New Roman" w:cs="Times New Roman"/>
                <w:b/>
                <w:sz w:val="24"/>
                <w:szCs w:val="24"/>
              </w:rPr>
              <w:t>(</w:t>
            </w:r>
            <w:r w:rsidR="00FA3F39" w:rsidRPr="00FA3F39">
              <w:rPr>
                <w:rFonts w:ascii="Times New Roman" w:hAnsi="Times New Roman" w:cs="Times New Roman"/>
                <w:b/>
                <w:sz w:val="20"/>
                <w:szCs w:val="24"/>
              </w:rPr>
              <w:t>Amount needs to</w:t>
            </w:r>
            <w:r w:rsidR="00112351">
              <w:rPr>
                <w:rFonts w:ascii="Times New Roman" w:hAnsi="Times New Roman" w:cs="Times New Roman"/>
                <w:b/>
                <w:sz w:val="20"/>
                <w:szCs w:val="24"/>
              </w:rPr>
              <w:t xml:space="preserve"> be</w:t>
            </w:r>
            <w:r w:rsidR="00FA3F39" w:rsidRPr="00FA3F39">
              <w:rPr>
                <w:rFonts w:ascii="Times New Roman" w:hAnsi="Times New Roman" w:cs="Times New Roman"/>
                <w:b/>
                <w:sz w:val="20"/>
                <w:szCs w:val="24"/>
              </w:rPr>
              <w:t xml:space="preserve"> indicate</w:t>
            </w:r>
            <w:r w:rsidR="00112351">
              <w:rPr>
                <w:rFonts w:ascii="Times New Roman" w:hAnsi="Times New Roman" w:cs="Times New Roman"/>
                <w:b/>
                <w:sz w:val="20"/>
                <w:szCs w:val="24"/>
              </w:rPr>
              <w:t>d</w:t>
            </w:r>
            <w:r w:rsidR="00FA3F39" w:rsidRPr="00FA3F39">
              <w:rPr>
                <w:rFonts w:ascii="Times New Roman" w:hAnsi="Times New Roman" w:cs="Times New Roman"/>
                <w:b/>
                <w:sz w:val="20"/>
                <w:szCs w:val="24"/>
              </w:rPr>
              <w:t xml:space="preserve"> in rupees only</w:t>
            </w:r>
            <w:r w:rsidR="00112351">
              <w:rPr>
                <w:rFonts w:ascii="Times New Roman" w:hAnsi="Times New Roman" w:cs="Times New Roman"/>
                <w:b/>
                <w:sz w:val="20"/>
                <w:szCs w:val="24"/>
              </w:rPr>
              <w:t>)</w:t>
            </w:r>
            <w:r w:rsidR="00FA3F39" w:rsidRPr="00FA3F39">
              <w:rPr>
                <w:rFonts w:ascii="Times New Roman" w:hAnsi="Times New Roman" w:cs="Times New Roman"/>
                <w:b/>
                <w:sz w:val="20"/>
                <w:szCs w:val="24"/>
              </w:rPr>
              <w:t>.</w:t>
            </w:r>
          </w:p>
        </w:tc>
        <w:tc>
          <w:tcPr>
            <w:tcW w:w="1668" w:type="dxa"/>
            <w:hideMark/>
          </w:tcPr>
          <w:p w:rsidR="007E4009" w:rsidRPr="00BC4937" w:rsidRDefault="007E4009" w:rsidP="00A44799">
            <w:pPr>
              <w:rPr>
                <w:rFonts w:ascii="Times New Roman" w:hAnsi="Times New Roman" w:cs="Times New Roman"/>
                <w:sz w:val="24"/>
                <w:szCs w:val="24"/>
              </w:rPr>
            </w:pPr>
            <w:r>
              <w:rPr>
                <w:rFonts w:ascii="Times New Roman" w:hAnsi="Times New Roman" w:cs="Times New Roman"/>
                <w:sz w:val="24"/>
                <w:szCs w:val="24"/>
              </w:rPr>
              <w:t>Indicate t</w:t>
            </w:r>
            <w:r w:rsidRPr="00BC4937">
              <w:rPr>
                <w:rFonts w:ascii="Times New Roman" w:hAnsi="Times New Roman" w:cs="Times New Roman"/>
                <w:sz w:val="24"/>
                <w:szCs w:val="24"/>
              </w:rPr>
              <w:t xml:space="preserve">he number of </w:t>
            </w:r>
            <w:r>
              <w:rPr>
                <w:rFonts w:ascii="Times New Roman" w:hAnsi="Times New Roman" w:cs="Times New Roman"/>
                <w:sz w:val="24"/>
                <w:szCs w:val="24"/>
              </w:rPr>
              <w:t xml:space="preserve">ST-SHGs targeted to provide Interest Subvention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r w:rsidRPr="007648F9">
              <w:rPr>
                <w:rFonts w:ascii="Times New Roman" w:hAnsi="Times New Roman" w:cs="Times New Roman"/>
                <w:b/>
                <w:sz w:val="24"/>
                <w:szCs w:val="24"/>
              </w:rPr>
              <w:t>.</w:t>
            </w:r>
          </w:p>
        </w:tc>
        <w:tc>
          <w:tcPr>
            <w:tcW w:w="1569" w:type="dxa"/>
            <w:hideMark/>
          </w:tcPr>
          <w:p w:rsidR="007E4009" w:rsidRPr="00BC4937" w:rsidRDefault="007E4009" w:rsidP="00155DFC">
            <w:pPr>
              <w:rPr>
                <w:rFonts w:ascii="Times New Roman" w:hAnsi="Times New Roman" w:cs="Times New Roman"/>
                <w:sz w:val="24"/>
                <w:szCs w:val="24"/>
              </w:rPr>
            </w:pPr>
            <w:r w:rsidRPr="00BC4937">
              <w:rPr>
                <w:rFonts w:ascii="Times New Roman" w:hAnsi="Times New Roman" w:cs="Times New Roman"/>
                <w:sz w:val="24"/>
                <w:szCs w:val="24"/>
              </w:rPr>
              <w:t>Indicate the number of S</w:t>
            </w:r>
            <w:r>
              <w:rPr>
                <w:rFonts w:ascii="Times New Roman" w:hAnsi="Times New Roman" w:cs="Times New Roman"/>
                <w:sz w:val="24"/>
                <w:szCs w:val="24"/>
              </w:rPr>
              <w:t>T</w:t>
            </w:r>
            <w:r w:rsidRPr="00BC4937">
              <w:rPr>
                <w:rFonts w:ascii="Times New Roman" w:hAnsi="Times New Roman" w:cs="Times New Roman"/>
                <w:sz w:val="24"/>
                <w:szCs w:val="24"/>
              </w:rPr>
              <w:t xml:space="preserve">-SHGs </w:t>
            </w:r>
            <w:r>
              <w:rPr>
                <w:rFonts w:ascii="Times New Roman" w:hAnsi="Times New Roman" w:cs="Times New Roman"/>
                <w:sz w:val="24"/>
                <w:szCs w:val="24"/>
              </w:rPr>
              <w:t xml:space="preserve">provided with Interest Subvention </w:t>
            </w:r>
            <w:r w:rsidRPr="00BC4937">
              <w:rPr>
                <w:rFonts w:ascii="Times New Roman" w:hAnsi="Times New Roman" w:cs="Times New Roman"/>
                <w:sz w:val="24"/>
                <w:szCs w:val="24"/>
              </w:rPr>
              <w:t xml:space="preserve">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p>
        </w:tc>
        <w:tc>
          <w:tcPr>
            <w:tcW w:w="1904" w:type="dxa"/>
            <w:hideMark/>
          </w:tcPr>
          <w:p w:rsidR="007E4009" w:rsidRPr="00BC4937" w:rsidRDefault="00AE1480">
            <w:pPr>
              <w:rPr>
                <w:rFonts w:ascii="Times New Roman" w:hAnsi="Times New Roman" w:cs="Times New Roman"/>
                <w:sz w:val="24"/>
                <w:szCs w:val="24"/>
              </w:rPr>
            </w:pPr>
            <w:r>
              <w:rPr>
                <w:rFonts w:ascii="Times New Roman" w:hAnsi="Times New Roman" w:cs="Times New Roman"/>
                <w:sz w:val="24"/>
                <w:szCs w:val="24"/>
              </w:rPr>
              <w:t>Indicate the</w:t>
            </w:r>
            <w:r w:rsidRPr="00BC4937">
              <w:rPr>
                <w:rFonts w:ascii="Times New Roman" w:hAnsi="Times New Roman" w:cs="Times New Roman"/>
                <w:sz w:val="24"/>
                <w:szCs w:val="24"/>
              </w:rPr>
              <w:t xml:space="preserve"> amount of int</w:t>
            </w:r>
            <w:r>
              <w:rPr>
                <w:rFonts w:ascii="Times New Roman" w:hAnsi="Times New Roman" w:cs="Times New Roman"/>
                <w:sz w:val="24"/>
                <w:szCs w:val="24"/>
              </w:rPr>
              <w:t>erest subvention provided to ST</w:t>
            </w:r>
            <w:r w:rsidRPr="00BC4937">
              <w:rPr>
                <w:rFonts w:ascii="Times New Roman" w:hAnsi="Times New Roman" w:cs="Times New Roman"/>
                <w:sz w:val="24"/>
                <w:szCs w:val="24"/>
              </w:rPr>
              <w:t xml:space="preserve">-SHGs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 </w:t>
            </w:r>
            <w:r w:rsidR="00DE2969">
              <w:rPr>
                <w:rFonts w:ascii="Times New Roman" w:hAnsi="Times New Roman" w:cs="Times New Roman"/>
                <w:b/>
                <w:sz w:val="24"/>
                <w:szCs w:val="24"/>
              </w:rPr>
              <w:t>(</w:t>
            </w:r>
            <w:r w:rsidR="00FA3F39" w:rsidRPr="00FA3F39">
              <w:rPr>
                <w:rFonts w:ascii="Times New Roman" w:hAnsi="Times New Roman" w:cs="Times New Roman"/>
                <w:b/>
                <w:sz w:val="20"/>
                <w:szCs w:val="24"/>
              </w:rPr>
              <w:t>Amount needs to</w:t>
            </w:r>
            <w:r w:rsidR="00DE2969">
              <w:rPr>
                <w:rFonts w:ascii="Times New Roman" w:hAnsi="Times New Roman" w:cs="Times New Roman"/>
                <w:b/>
                <w:sz w:val="20"/>
                <w:szCs w:val="24"/>
              </w:rPr>
              <w:t xml:space="preserve"> be</w:t>
            </w:r>
            <w:r w:rsidR="00FA3F39" w:rsidRPr="00FA3F39">
              <w:rPr>
                <w:rFonts w:ascii="Times New Roman" w:hAnsi="Times New Roman" w:cs="Times New Roman"/>
                <w:b/>
                <w:sz w:val="20"/>
                <w:szCs w:val="24"/>
              </w:rPr>
              <w:t xml:space="preserve"> indicate</w:t>
            </w:r>
            <w:r w:rsidR="00DE2969">
              <w:rPr>
                <w:rFonts w:ascii="Times New Roman" w:hAnsi="Times New Roman" w:cs="Times New Roman"/>
                <w:b/>
                <w:sz w:val="20"/>
                <w:szCs w:val="24"/>
              </w:rPr>
              <w:t>d</w:t>
            </w:r>
            <w:r w:rsidR="00FA3F39" w:rsidRPr="00FA3F39">
              <w:rPr>
                <w:rFonts w:ascii="Times New Roman" w:hAnsi="Times New Roman" w:cs="Times New Roman"/>
                <w:b/>
                <w:sz w:val="20"/>
                <w:szCs w:val="24"/>
              </w:rPr>
              <w:t xml:space="preserve"> in rupees only</w:t>
            </w:r>
            <w:r w:rsidR="00DE2969">
              <w:rPr>
                <w:rFonts w:ascii="Times New Roman" w:hAnsi="Times New Roman" w:cs="Times New Roman"/>
                <w:b/>
                <w:sz w:val="20"/>
                <w:szCs w:val="24"/>
              </w:rPr>
              <w:t>)</w:t>
            </w:r>
            <w:r w:rsidR="00FA3F39" w:rsidRPr="00FA3F39">
              <w:rPr>
                <w:rFonts w:ascii="Times New Roman" w:hAnsi="Times New Roman" w:cs="Times New Roman"/>
                <w:b/>
                <w:sz w:val="20"/>
                <w:szCs w:val="24"/>
              </w:rPr>
              <w:t>.</w:t>
            </w:r>
          </w:p>
        </w:tc>
      </w:tr>
      <w:tr w:rsidR="00810DA2" w:rsidRPr="00BC4937" w:rsidTr="00810DA2">
        <w:trPr>
          <w:trHeight w:val="2257"/>
          <w:jc w:val="center"/>
        </w:trPr>
        <w:tc>
          <w:tcPr>
            <w:tcW w:w="577" w:type="dxa"/>
            <w:hideMark/>
          </w:tcPr>
          <w:p w:rsidR="007E4009" w:rsidRPr="00BC4937" w:rsidRDefault="007E4009" w:rsidP="00DF130B">
            <w:pPr>
              <w:rPr>
                <w:rFonts w:ascii="Times New Roman" w:hAnsi="Times New Roman" w:cs="Times New Roman"/>
                <w:sz w:val="24"/>
                <w:szCs w:val="24"/>
              </w:rPr>
            </w:pPr>
            <w:r w:rsidRPr="00BC4937">
              <w:rPr>
                <w:rFonts w:ascii="Times New Roman" w:hAnsi="Times New Roman" w:cs="Times New Roman"/>
                <w:sz w:val="24"/>
                <w:szCs w:val="24"/>
              </w:rPr>
              <w:t>8.3</w:t>
            </w:r>
          </w:p>
        </w:tc>
        <w:tc>
          <w:tcPr>
            <w:tcW w:w="2185" w:type="dxa"/>
            <w:hideMark/>
          </w:tcPr>
          <w:p w:rsidR="007E4009" w:rsidRDefault="007E4009">
            <w:pPr>
              <w:rPr>
                <w:rFonts w:ascii="Times New Roman" w:hAnsi="Times New Roman" w:cs="Times New Roman"/>
                <w:sz w:val="24"/>
                <w:szCs w:val="24"/>
              </w:rPr>
            </w:pPr>
            <w:r w:rsidRPr="00BC4937">
              <w:rPr>
                <w:rFonts w:ascii="Times New Roman" w:hAnsi="Times New Roman" w:cs="Times New Roman"/>
                <w:sz w:val="24"/>
                <w:szCs w:val="24"/>
              </w:rPr>
              <w:t>Predominantly Minority SHGs (Minority≥50%)</w:t>
            </w:r>
          </w:p>
          <w:p w:rsidR="007E4009" w:rsidRPr="00BC4937" w:rsidRDefault="004A1511">
            <w:pPr>
              <w:rPr>
                <w:rFonts w:ascii="Times New Roman" w:hAnsi="Times New Roman" w:cs="Times New Roman"/>
                <w:sz w:val="24"/>
                <w:szCs w:val="24"/>
              </w:rPr>
            </w:pPr>
            <w:r>
              <w:rPr>
                <w:rFonts w:ascii="Times New Roman" w:hAnsi="Times New Roman" w:cs="Times New Roman"/>
                <w:sz w:val="24"/>
                <w:szCs w:val="24"/>
                <w:highlight w:val="yellow"/>
              </w:rPr>
              <w:t>(</w:t>
            </w:r>
            <w:r w:rsidR="007E4009" w:rsidRPr="00434011">
              <w:rPr>
                <w:rFonts w:ascii="Times New Roman" w:hAnsi="Times New Roman" w:cs="Times New Roman"/>
                <w:sz w:val="24"/>
                <w:szCs w:val="24"/>
                <w:highlight w:val="yellow"/>
              </w:rPr>
              <w:t>SHG</w:t>
            </w:r>
            <w:r w:rsidR="00F207B8">
              <w:rPr>
                <w:rFonts w:ascii="Times New Roman" w:hAnsi="Times New Roman" w:cs="Times New Roman"/>
                <w:sz w:val="24"/>
                <w:szCs w:val="24"/>
                <w:highlight w:val="yellow"/>
              </w:rPr>
              <w:t>s</w:t>
            </w:r>
            <w:r w:rsidR="007E4009" w:rsidRPr="00434011">
              <w:rPr>
                <w:rFonts w:ascii="Times New Roman" w:hAnsi="Times New Roman" w:cs="Times New Roman"/>
                <w:sz w:val="24"/>
                <w:szCs w:val="24"/>
                <w:highlight w:val="yellow"/>
              </w:rPr>
              <w:t xml:space="preserve"> having 50% </w:t>
            </w:r>
            <w:r w:rsidR="000D5F10">
              <w:rPr>
                <w:rFonts w:ascii="Times New Roman" w:hAnsi="Times New Roman" w:cs="Times New Roman"/>
                <w:sz w:val="24"/>
                <w:szCs w:val="24"/>
                <w:highlight w:val="yellow"/>
              </w:rPr>
              <w:t xml:space="preserve">or more members </w:t>
            </w:r>
            <w:r w:rsidR="007E4009">
              <w:rPr>
                <w:rFonts w:ascii="Times New Roman" w:hAnsi="Times New Roman" w:cs="Times New Roman"/>
                <w:sz w:val="24"/>
                <w:szCs w:val="24"/>
                <w:highlight w:val="yellow"/>
              </w:rPr>
              <w:t>belong</w:t>
            </w:r>
            <w:r w:rsidR="000D5F10">
              <w:rPr>
                <w:rFonts w:ascii="Times New Roman" w:hAnsi="Times New Roman" w:cs="Times New Roman"/>
                <w:sz w:val="24"/>
                <w:szCs w:val="24"/>
                <w:highlight w:val="yellow"/>
              </w:rPr>
              <w:t>ing</w:t>
            </w:r>
            <w:r w:rsidR="00724031">
              <w:rPr>
                <w:rFonts w:ascii="Times New Roman" w:hAnsi="Times New Roman" w:cs="Times New Roman"/>
                <w:sz w:val="24"/>
                <w:szCs w:val="24"/>
                <w:highlight w:val="yellow"/>
              </w:rPr>
              <w:t xml:space="preserve"> to Minority category to be</w:t>
            </w:r>
            <w:r w:rsidR="007E4009">
              <w:rPr>
                <w:rFonts w:ascii="Times New Roman" w:hAnsi="Times New Roman" w:cs="Times New Roman"/>
                <w:sz w:val="24"/>
                <w:szCs w:val="24"/>
                <w:highlight w:val="yellow"/>
              </w:rPr>
              <w:t xml:space="preserve"> consider</w:t>
            </w:r>
            <w:r w:rsidR="00724031">
              <w:rPr>
                <w:rFonts w:ascii="Times New Roman" w:hAnsi="Times New Roman" w:cs="Times New Roman"/>
                <w:sz w:val="24"/>
                <w:szCs w:val="24"/>
                <w:highlight w:val="yellow"/>
              </w:rPr>
              <w:t>ed</w:t>
            </w:r>
            <w:r w:rsidR="007E4009">
              <w:rPr>
                <w:rFonts w:ascii="Times New Roman" w:hAnsi="Times New Roman" w:cs="Times New Roman"/>
                <w:sz w:val="24"/>
                <w:szCs w:val="24"/>
                <w:highlight w:val="yellow"/>
              </w:rPr>
              <w:t xml:space="preserve"> as Predominantly Minority</w:t>
            </w:r>
            <w:r w:rsidR="00724031">
              <w:rPr>
                <w:rFonts w:ascii="Times New Roman" w:hAnsi="Times New Roman" w:cs="Times New Roman"/>
                <w:sz w:val="24"/>
                <w:szCs w:val="24"/>
                <w:highlight w:val="yellow"/>
              </w:rPr>
              <w:t xml:space="preserve"> SHG</w:t>
            </w:r>
            <w:r w:rsidRPr="004A1511">
              <w:rPr>
                <w:rFonts w:ascii="Times New Roman" w:hAnsi="Times New Roman" w:cs="Times New Roman"/>
                <w:sz w:val="24"/>
                <w:szCs w:val="24"/>
                <w:highlight w:val="yellow"/>
              </w:rPr>
              <w:t>)</w:t>
            </w:r>
          </w:p>
        </w:tc>
        <w:tc>
          <w:tcPr>
            <w:tcW w:w="2570" w:type="dxa"/>
            <w:hideMark/>
          </w:tcPr>
          <w:p w:rsidR="007E4009" w:rsidRPr="00BC4937" w:rsidRDefault="008D0B90">
            <w:pPr>
              <w:rPr>
                <w:rFonts w:ascii="Times New Roman" w:hAnsi="Times New Roman" w:cs="Times New Roman"/>
                <w:sz w:val="24"/>
                <w:szCs w:val="24"/>
              </w:rPr>
            </w:pPr>
            <w:r>
              <w:rPr>
                <w:rFonts w:ascii="Times New Roman" w:hAnsi="Times New Roman" w:cs="Times New Roman"/>
                <w:sz w:val="24"/>
                <w:szCs w:val="24"/>
              </w:rPr>
              <w:t>Indicate</w:t>
            </w:r>
            <w:r w:rsidR="007E4009" w:rsidRPr="00BC4937">
              <w:rPr>
                <w:rFonts w:ascii="Times New Roman" w:hAnsi="Times New Roman" w:cs="Times New Roman"/>
                <w:sz w:val="24"/>
                <w:szCs w:val="24"/>
              </w:rPr>
              <w:t xml:space="preserve"> </w:t>
            </w:r>
            <w:r w:rsidR="007E4009">
              <w:rPr>
                <w:rFonts w:ascii="Times New Roman" w:hAnsi="Times New Roman" w:cs="Times New Roman"/>
                <w:sz w:val="24"/>
                <w:szCs w:val="24"/>
              </w:rPr>
              <w:t xml:space="preserve">additional </w:t>
            </w:r>
            <w:r w:rsidR="007E4009" w:rsidRPr="00BC4937">
              <w:rPr>
                <w:rFonts w:ascii="Times New Roman" w:hAnsi="Times New Roman" w:cs="Times New Roman"/>
                <w:sz w:val="24"/>
                <w:szCs w:val="24"/>
              </w:rPr>
              <w:t xml:space="preserve">number of </w:t>
            </w:r>
            <w:r w:rsidR="007E4009">
              <w:rPr>
                <w:rFonts w:ascii="Times New Roman" w:hAnsi="Times New Roman" w:cs="Times New Roman"/>
                <w:sz w:val="24"/>
                <w:szCs w:val="24"/>
              </w:rPr>
              <w:t xml:space="preserve">Minority </w:t>
            </w:r>
            <w:r w:rsidR="007E4009" w:rsidRPr="00BC4937">
              <w:rPr>
                <w:rFonts w:ascii="Times New Roman" w:hAnsi="Times New Roman" w:cs="Times New Roman"/>
                <w:sz w:val="24"/>
                <w:szCs w:val="24"/>
              </w:rPr>
              <w:t xml:space="preserve">SHGs </w:t>
            </w:r>
            <w:r w:rsidR="007E4009">
              <w:rPr>
                <w:rFonts w:ascii="Times New Roman" w:hAnsi="Times New Roman" w:cs="Times New Roman"/>
                <w:sz w:val="24"/>
                <w:szCs w:val="24"/>
              </w:rPr>
              <w:t xml:space="preserve">out of newly formed and Pre-NRLM SHGs brought into NRLM </w:t>
            </w:r>
            <w:r w:rsidR="007E4009" w:rsidRPr="00311749">
              <w:rPr>
                <w:rFonts w:ascii="Times New Roman" w:hAnsi="Times New Roman" w:cs="Times New Roman"/>
                <w:sz w:val="24"/>
                <w:szCs w:val="24"/>
              </w:rPr>
              <w:t xml:space="preserve">fold </w:t>
            </w:r>
            <w:r w:rsidR="007E4009" w:rsidRPr="00311749">
              <w:rPr>
                <w:rFonts w:ascii="Times New Roman" w:hAnsi="Times New Roman" w:cs="Times New Roman"/>
                <w:b/>
                <w:sz w:val="24"/>
                <w:szCs w:val="24"/>
              </w:rPr>
              <w:t>during the reporting month</w:t>
            </w:r>
            <w:r w:rsidR="007E4009">
              <w:rPr>
                <w:rFonts w:ascii="Times New Roman" w:hAnsi="Times New Roman" w:cs="Times New Roman"/>
                <w:sz w:val="24"/>
                <w:szCs w:val="24"/>
              </w:rPr>
              <w:t xml:space="preserve"> as indicated in 3.3.</w:t>
            </w:r>
          </w:p>
        </w:tc>
        <w:tc>
          <w:tcPr>
            <w:tcW w:w="1707" w:type="dxa"/>
            <w:hideMark/>
          </w:tcPr>
          <w:p w:rsidR="007E4009" w:rsidRPr="00BC4937" w:rsidRDefault="007E4009" w:rsidP="007648F9">
            <w:pPr>
              <w:rPr>
                <w:rFonts w:ascii="Times New Roman" w:hAnsi="Times New Roman" w:cs="Times New Roman"/>
                <w:sz w:val="24"/>
                <w:szCs w:val="24"/>
              </w:rPr>
            </w:pPr>
            <w:r>
              <w:rPr>
                <w:rFonts w:ascii="Times New Roman" w:hAnsi="Times New Roman" w:cs="Times New Roman"/>
                <w:sz w:val="24"/>
                <w:szCs w:val="24"/>
              </w:rPr>
              <w:t>Indicate the number of Minority</w:t>
            </w:r>
            <w:r w:rsidRPr="00BC4937">
              <w:rPr>
                <w:rFonts w:ascii="Times New Roman" w:hAnsi="Times New Roman" w:cs="Times New Roman"/>
                <w:sz w:val="24"/>
                <w:szCs w:val="24"/>
              </w:rPr>
              <w:t xml:space="preserve">-SHGs targeted for </w:t>
            </w:r>
            <w:r>
              <w:rPr>
                <w:rFonts w:ascii="Times New Roman" w:hAnsi="Times New Roman" w:cs="Times New Roman"/>
                <w:sz w:val="24"/>
                <w:szCs w:val="24"/>
              </w:rPr>
              <w:t xml:space="preserve">bank linkage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r w:rsidRPr="007648F9">
              <w:rPr>
                <w:rFonts w:ascii="Times New Roman" w:hAnsi="Times New Roman" w:cs="Times New Roman"/>
                <w:b/>
                <w:sz w:val="24"/>
                <w:szCs w:val="24"/>
              </w:rPr>
              <w:t>.</w:t>
            </w:r>
          </w:p>
        </w:tc>
        <w:tc>
          <w:tcPr>
            <w:tcW w:w="1612" w:type="dxa"/>
            <w:hideMark/>
          </w:tcPr>
          <w:p w:rsidR="007E4009" w:rsidRPr="00BC4937" w:rsidRDefault="007E4009" w:rsidP="007648F9">
            <w:pPr>
              <w:rPr>
                <w:rFonts w:ascii="Times New Roman" w:hAnsi="Times New Roman" w:cs="Times New Roman"/>
                <w:sz w:val="24"/>
                <w:szCs w:val="24"/>
              </w:rPr>
            </w:pPr>
            <w:r w:rsidRPr="00BC4937">
              <w:rPr>
                <w:rFonts w:ascii="Times New Roman" w:hAnsi="Times New Roman" w:cs="Times New Roman"/>
                <w:sz w:val="24"/>
                <w:szCs w:val="24"/>
              </w:rPr>
              <w:t>Indicate the number of</w:t>
            </w:r>
            <w:r>
              <w:rPr>
                <w:rFonts w:ascii="Times New Roman" w:hAnsi="Times New Roman" w:cs="Times New Roman"/>
                <w:sz w:val="24"/>
                <w:szCs w:val="24"/>
              </w:rPr>
              <w:t xml:space="preserve"> Minority</w:t>
            </w:r>
            <w:r w:rsidRPr="00BC4937">
              <w:rPr>
                <w:rFonts w:ascii="Times New Roman" w:hAnsi="Times New Roman" w:cs="Times New Roman"/>
                <w:sz w:val="24"/>
                <w:szCs w:val="24"/>
              </w:rPr>
              <w:t xml:space="preserve">-SHGs which </w:t>
            </w:r>
            <w:r w:rsidR="002539FD">
              <w:rPr>
                <w:rFonts w:ascii="Times New Roman" w:hAnsi="Times New Roman" w:cs="Times New Roman"/>
                <w:sz w:val="24"/>
                <w:szCs w:val="24"/>
              </w:rPr>
              <w:t xml:space="preserve">have </w:t>
            </w:r>
            <w:r w:rsidRPr="00BC4937">
              <w:rPr>
                <w:rFonts w:ascii="Times New Roman" w:hAnsi="Times New Roman" w:cs="Times New Roman"/>
                <w:sz w:val="24"/>
                <w:szCs w:val="24"/>
              </w:rPr>
              <w:t xml:space="preserve">accessed Bank credit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r w:rsidRPr="007648F9">
              <w:rPr>
                <w:rFonts w:ascii="Times New Roman" w:hAnsi="Times New Roman" w:cs="Times New Roman"/>
                <w:b/>
                <w:sz w:val="24"/>
                <w:szCs w:val="24"/>
              </w:rPr>
              <w:t>.</w:t>
            </w:r>
          </w:p>
        </w:tc>
        <w:tc>
          <w:tcPr>
            <w:tcW w:w="1803" w:type="dxa"/>
            <w:hideMark/>
          </w:tcPr>
          <w:p w:rsidR="007E4009" w:rsidRPr="00BC4937" w:rsidRDefault="007E4009" w:rsidP="00DF130B">
            <w:pPr>
              <w:rPr>
                <w:rFonts w:ascii="Times New Roman" w:hAnsi="Times New Roman" w:cs="Times New Roman"/>
                <w:sz w:val="24"/>
                <w:szCs w:val="24"/>
              </w:rPr>
            </w:pPr>
            <w:r w:rsidRPr="00BC4937">
              <w:rPr>
                <w:rFonts w:ascii="Times New Roman" w:hAnsi="Times New Roman" w:cs="Times New Roman"/>
                <w:sz w:val="24"/>
                <w:szCs w:val="24"/>
              </w:rPr>
              <w:t xml:space="preserve">Indicate the amount of bank credit </w:t>
            </w:r>
            <w:r>
              <w:rPr>
                <w:rFonts w:ascii="Times New Roman" w:hAnsi="Times New Roman" w:cs="Times New Roman"/>
                <w:sz w:val="24"/>
                <w:szCs w:val="24"/>
              </w:rPr>
              <w:t>accessed by Minority</w:t>
            </w:r>
            <w:r w:rsidRPr="00BC4937">
              <w:rPr>
                <w:rFonts w:ascii="Times New Roman" w:hAnsi="Times New Roman" w:cs="Times New Roman"/>
                <w:sz w:val="24"/>
                <w:szCs w:val="24"/>
              </w:rPr>
              <w:t xml:space="preserve">-SHGs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r w:rsidR="004232FD">
              <w:rPr>
                <w:rFonts w:ascii="Times New Roman" w:hAnsi="Times New Roman" w:cs="Times New Roman"/>
                <w:b/>
                <w:sz w:val="24"/>
                <w:szCs w:val="24"/>
              </w:rPr>
              <w:t xml:space="preserve"> </w:t>
            </w:r>
            <w:r w:rsidR="00FE79E7">
              <w:rPr>
                <w:rFonts w:ascii="Times New Roman" w:hAnsi="Times New Roman" w:cs="Times New Roman"/>
                <w:b/>
                <w:sz w:val="24"/>
                <w:szCs w:val="24"/>
              </w:rPr>
              <w:t>(</w:t>
            </w:r>
            <w:r w:rsidR="00FA3F39" w:rsidRPr="00FA3F39">
              <w:rPr>
                <w:rFonts w:ascii="Times New Roman" w:hAnsi="Times New Roman" w:cs="Times New Roman"/>
                <w:b/>
                <w:sz w:val="20"/>
                <w:szCs w:val="24"/>
              </w:rPr>
              <w:t>Amount needs to</w:t>
            </w:r>
            <w:r w:rsidR="00FE79E7">
              <w:rPr>
                <w:rFonts w:ascii="Times New Roman" w:hAnsi="Times New Roman" w:cs="Times New Roman"/>
                <w:b/>
                <w:sz w:val="20"/>
                <w:szCs w:val="24"/>
              </w:rPr>
              <w:t xml:space="preserve"> be</w:t>
            </w:r>
            <w:r w:rsidR="00FA3F39" w:rsidRPr="00FA3F39">
              <w:rPr>
                <w:rFonts w:ascii="Times New Roman" w:hAnsi="Times New Roman" w:cs="Times New Roman"/>
                <w:b/>
                <w:sz w:val="20"/>
                <w:szCs w:val="24"/>
              </w:rPr>
              <w:t xml:space="preserve"> indicate</w:t>
            </w:r>
            <w:r w:rsidR="00FE79E7">
              <w:rPr>
                <w:rFonts w:ascii="Times New Roman" w:hAnsi="Times New Roman" w:cs="Times New Roman"/>
                <w:b/>
                <w:sz w:val="20"/>
                <w:szCs w:val="24"/>
              </w:rPr>
              <w:t>d</w:t>
            </w:r>
            <w:r w:rsidR="00FA3F39" w:rsidRPr="00FA3F39">
              <w:rPr>
                <w:rFonts w:ascii="Times New Roman" w:hAnsi="Times New Roman" w:cs="Times New Roman"/>
                <w:b/>
                <w:sz w:val="20"/>
                <w:szCs w:val="24"/>
              </w:rPr>
              <w:t xml:space="preserve"> in rupees only</w:t>
            </w:r>
            <w:r w:rsidR="00FE79E7">
              <w:rPr>
                <w:rFonts w:ascii="Times New Roman" w:hAnsi="Times New Roman" w:cs="Times New Roman"/>
                <w:b/>
                <w:sz w:val="20"/>
                <w:szCs w:val="24"/>
              </w:rPr>
              <w:t>)</w:t>
            </w:r>
            <w:r w:rsidR="00FA3F39" w:rsidRPr="00FA3F39">
              <w:rPr>
                <w:rFonts w:ascii="Times New Roman" w:hAnsi="Times New Roman" w:cs="Times New Roman"/>
                <w:b/>
                <w:sz w:val="20"/>
                <w:szCs w:val="24"/>
              </w:rPr>
              <w:t>.</w:t>
            </w:r>
          </w:p>
        </w:tc>
        <w:tc>
          <w:tcPr>
            <w:tcW w:w="1668" w:type="dxa"/>
            <w:hideMark/>
          </w:tcPr>
          <w:p w:rsidR="007E4009" w:rsidRPr="00BC4937" w:rsidRDefault="007E4009" w:rsidP="00A44799">
            <w:pPr>
              <w:rPr>
                <w:rFonts w:ascii="Times New Roman" w:hAnsi="Times New Roman" w:cs="Times New Roman"/>
                <w:sz w:val="24"/>
                <w:szCs w:val="24"/>
              </w:rPr>
            </w:pPr>
            <w:r>
              <w:rPr>
                <w:rFonts w:ascii="Times New Roman" w:hAnsi="Times New Roman" w:cs="Times New Roman"/>
                <w:sz w:val="24"/>
                <w:szCs w:val="24"/>
              </w:rPr>
              <w:t>Indicate t</w:t>
            </w:r>
            <w:r w:rsidRPr="00BC4937">
              <w:rPr>
                <w:rFonts w:ascii="Times New Roman" w:hAnsi="Times New Roman" w:cs="Times New Roman"/>
                <w:sz w:val="24"/>
                <w:szCs w:val="24"/>
              </w:rPr>
              <w:t xml:space="preserve">he number of </w:t>
            </w:r>
            <w:r>
              <w:rPr>
                <w:rFonts w:ascii="Times New Roman" w:hAnsi="Times New Roman" w:cs="Times New Roman"/>
                <w:sz w:val="24"/>
                <w:szCs w:val="24"/>
              </w:rPr>
              <w:t xml:space="preserve">Minority-SHGs targeted to provide Interest Subvention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r w:rsidRPr="007648F9">
              <w:rPr>
                <w:rFonts w:ascii="Times New Roman" w:hAnsi="Times New Roman" w:cs="Times New Roman"/>
                <w:b/>
                <w:sz w:val="24"/>
                <w:szCs w:val="24"/>
              </w:rPr>
              <w:t>.</w:t>
            </w:r>
          </w:p>
        </w:tc>
        <w:tc>
          <w:tcPr>
            <w:tcW w:w="1569" w:type="dxa"/>
            <w:hideMark/>
          </w:tcPr>
          <w:p w:rsidR="007E4009" w:rsidRPr="00BC4937" w:rsidRDefault="007E4009" w:rsidP="00155DFC">
            <w:pPr>
              <w:rPr>
                <w:rFonts w:ascii="Times New Roman" w:hAnsi="Times New Roman" w:cs="Times New Roman"/>
                <w:sz w:val="24"/>
                <w:szCs w:val="24"/>
              </w:rPr>
            </w:pPr>
            <w:r w:rsidRPr="00BC4937">
              <w:rPr>
                <w:rFonts w:ascii="Times New Roman" w:hAnsi="Times New Roman" w:cs="Times New Roman"/>
                <w:sz w:val="24"/>
                <w:szCs w:val="24"/>
              </w:rPr>
              <w:t>Indicate the number of</w:t>
            </w:r>
            <w:r>
              <w:rPr>
                <w:rFonts w:ascii="Times New Roman" w:hAnsi="Times New Roman" w:cs="Times New Roman"/>
                <w:sz w:val="24"/>
                <w:szCs w:val="24"/>
              </w:rPr>
              <w:t xml:space="preserve"> Minority</w:t>
            </w:r>
            <w:r w:rsidRPr="00BC4937">
              <w:rPr>
                <w:rFonts w:ascii="Times New Roman" w:hAnsi="Times New Roman" w:cs="Times New Roman"/>
                <w:sz w:val="24"/>
                <w:szCs w:val="24"/>
              </w:rPr>
              <w:t xml:space="preserve">-SHGs </w:t>
            </w:r>
            <w:r>
              <w:rPr>
                <w:rFonts w:ascii="Times New Roman" w:hAnsi="Times New Roman" w:cs="Times New Roman"/>
                <w:sz w:val="24"/>
                <w:szCs w:val="24"/>
              </w:rPr>
              <w:t xml:space="preserve">provided with Interest Subvention </w:t>
            </w:r>
            <w:r w:rsidRPr="00BC4937">
              <w:rPr>
                <w:rFonts w:ascii="Times New Roman" w:hAnsi="Times New Roman" w:cs="Times New Roman"/>
                <w:sz w:val="24"/>
                <w:szCs w:val="24"/>
              </w:rPr>
              <w:t xml:space="preserve">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p>
        </w:tc>
        <w:tc>
          <w:tcPr>
            <w:tcW w:w="1904" w:type="dxa"/>
            <w:hideMark/>
          </w:tcPr>
          <w:p w:rsidR="007E4009" w:rsidRPr="00BC4937" w:rsidRDefault="00AE1480" w:rsidP="002C7664">
            <w:pPr>
              <w:rPr>
                <w:rFonts w:ascii="Times New Roman" w:hAnsi="Times New Roman" w:cs="Times New Roman"/>
                <w:sz w:val="24"/>
                <w:szCs w:val="24"/>
              </w:rPr>
            </w:pPr>
            <w:r>
              <w:rPr>
                <w:rFonts w:ascii="Times New Roman" w:hAnsi="Times New Roman" w:cs="Times New Roman"/>
                <w:sz w:val="24"/>
                <w:szCs w:val="24"/>
              </w:rPr>
              <w:t>Indicate the</w:t>
            </w:r>
            <w:r w:rsidRPr="00BC4937">
              <w:rPr>
                <w:rFonts w:ascii="Times New Roman" w:hAnsi="Times New Roman" w:cs="Times New Roman"/>
                <w:sz w:val="24"/>
                <w:szCs w:val="24"/>
              </w:rPr>
              <w:t xml:space="preserve"> amount of int</w:t>
            </w:r>
            <w:r>
              <w:rPr>
                <w:rFonts w:ascii="Times New Roman" w:hAnsi="Times New Roman" w:cs="Times New Roman"/>
                <w:sz w:val="24"/>
                <w:szCs w:val="24"/>
              </w:rPr>
              <w:t>erest subvention provided to</w:t>
            </w:r>
            <w:r w:rsidR="0016607D">
              <w:rPr>
                <w:rFonts w:ascii="Times New Roman" w:hAnsi="Times New Roman" w:cs="Times New Roman"/>
                <w:sz w:val="24"/>
                <w:szCs w:val="24"/>
              </w:rPr>
              <w:t xml:space="preserve"> Minority</w:t>
            </w:r>
            <w:r w:rsidRPr="00BC4937">
              <w:rPr>
                <w:rFonts w:ascii="Times New Roman" w:hAnsi="Times New Roman" w:cs="Times New Roman"/>
                <w:sz w:val="24"/>
                <w:szCs w:val="24"/>
              </w:rPr>
              <w:t xml:space="preserve">-SHGs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 </w:t>
            </w:r>
            <w:r w:rsidR="004E219F" w:rsidRPr="00753F5B">
              <w:rPr>
                <w:rFonts w:ascii="Times New Roman" w:hAnsi="Times New Roman" w:cs="Times New Roman"/>
                <w:b/>
                <w:sz w:val="24"/>
                <w:szCs w:val="24"/>
              </w:rPr>
              <w:t>(</w:t>
            </w:r>
            <w:r w:rsidR="00FA3F39" w:rsidRPr="00753F5B">
              <w:rPr>
                <w:rFonts w:ascii="Times New Roman" w:hAnsi="Times New Roman" w:cs="Times New Roman"/>
                <w:b/>
                <w:sz w:val="20"/>
                <w:szCs w:val="24"/>
              </w:rPr>
              <w:t xml:space="preserve">Amount needs to </w:t>
            </w:r>
            <w:r w:rsidR="004E219F" w:rsidRPr="00753F5B">
              <w:rPr>
                <w:rFonts w:ascii="Times New Roman" w:hAnsi="Times New Roman" w:cs="Times New Roman"/>
                <w:b/>
                <w:sz w:val="20"/>
                <w:szCs w:val="24"/>
              </w:rPr>
              <w:t xml:space="preserve">be </w:t>
            </w:r>
            <w:r w:rsidR="00FA3F39" w:rsidRPr="00753F5B">
              <w:rPr>
                <w:rFonts w:ascii="Times New Roman" w:hAnsi="Times New Roman" w:cs="Times New Roman"/>
                <w:b/>
                <w:sz w:val="20"/>
                <w:szCs w:val="24"/>
              </w:rPr>
              <w:t>indicate</w:t>
            </w:r>
            <w:r w:rsidR="004E219F" w:rsidRPr="00753F5B">
              <w:rPr>
                <w:rFonts w:ascii="Times New Roman" w:hAnsi="Times New Roman" w:cs="Times New Roman"/>
                <w:b/>
                <w:sz w:val="20"/>
                <w:szCs w:val="24"/>
              </w:rPr>
              <w:t>d</w:t>
            </w:r>
            <w:r w:rsidR="00FA3F39" w:rsidRPr="00753F5B">
              <w:rPr>
                <w:rFonts w:ascii="Times New Roman" w:hAnsi="Times New Roman" w:cs="Times New Roman"/>
                <w:b/>
                <w:sz w:val="20"/>
                <w:szCs w:val="24"/>
              </w:rPr>
              <w:t xml:space="preserve"> in rupees only</w:t>
            </w:r>
            <w:r w:rsidR="004E219F" w:rsidRPr="00753F5B">
              <w:rPr>
                <w:rFonts w:ascii="Times New Roman" w:hAnsi="Times New Roman" w:cs="Times New Roman"/>
                <w:b/>
                <w:sz w:val="20"/>
                <w:szCs w:val="24"/>
              </w:rPr>
              <w:t>)</w:t>
            </w:r>
            <w:r w:rsidR="00FA3F39" w:rsidRPr="00753F5B">
              <w:rPr>
                <w:rFonts w:ascii="Times New Roman" w:hAnsi="Times New Roman" w:cs="Times New Roman"/>
                <w:b/>
                <w:sz w:val="20"/>
                <w:szCs w:val="24"/>
              </w:rPr>
              <w:t>.</w:t>
            </w:r>
          </w:p>
        </w:tc>
      </w:tr>
      <w:tr w:rsidR="00810DA2" w:rsidRPr="00BC4937" w:rsidTr="00810DA2">
        <w:trPr>
          <w:trHeight w:val="1935"/>
          <w:jc w:val="center"/>
        </w:trPr>
        <w:tc>
          <w:tcPr>
            <w:tcW w:w="577" w:type="dxa"/>
            <w:hideMark/>
          </w:tcPr>
          <w:p w:rsidR="007E4009" w:rsidRPr="00BC4937" w:rsidRDefault="007E4009" w:rsidP="00DF130B">
            <w:pPr>
              <w:rPr>
                <w:rFonts w:ascii="Times New Roman" w:hAnsi="Times New Roman" w:cs="Times New Roman"/>
                <w:sz w:val="24"/>
                <w:szCs w:val="24"/>
              </w:rPr>
            </w:pPr>
            <w:r w:rsidRPr="00BC4937">
              <w:rPr>
                <w:rFonts w:ascii="Times New Roman" w:hAnsi="Times New Roman" w:cs="Times New Roman"/>
                <w:sz w:val="24"/>
                <w:szCs w:val="24"/>
              </w:rPr>
              <w:t>8.4</w:t>
            </w:r>
          </w:p>
        </w:tc>
        <w:tc>
          <w:tcPr>
            <w:tcW w:w="2185" w:type="dxa"/>
            <w:hideMark/>
          </w:tcPr>
          <w:p w:rsidR="007E4009" w:rsidRDefault="007E4009">
            <w:pPr>
              <w:rPr>
                <w:rFonts w:ascii="Times New Roman" w:hAnsi="Times New Roman" w:cs="Times New Roman"/>
                <w:sz w:val="24"/>
                <w:szCs w:val="24"/>
              </w:rPr>
            </w:pPr>
            <w:r w:rsidRPr="00BC4937">
              <w:rPr>
                <w:rFonts w:ascii="Times New Roman" w:hAnsi="Times New Roman" w:cs="Times New Roman"/>
                <w:sz w:val="24"/>
                <w:szCs w:val="24"/>
              </w:rPr>
              <w:t>All other SHGs (with SC/ST &lt; 50%)</w:t>
            </w:r>
          </w:p>
          <w:p w:rsidR="007E4009" w:rsidRPr="00BC4937" w:rsidRDefault="004A1511" w:rsidP="00A06CA8">
            <w:pPr>
              <w:rPr>
                <w:rFonts w:ascii="Times New Roman" w:hAnsi="Times New Roman" w:cs="Times New Roman"/>
                <w:sz w:val="24"/>
                <w:szCs w:val="24"/>
              </w:rPr>
            </w:pPr>
            <w:r>
              <w:rPr>
                <w:rFonts w:ascii="Times New Roman" w:hAnsi="Times New Roman" w:cs="Times New Roman"/>
                <w:sz w:val="24"/>
                <w:szCs w:val="24"/>
                <w:highlight w:val="yellow"/>
              </w:rPr>
              <w:t>(</w:t>
            </w:r>
            <w:r w:rsidR="007E4009" w:rsidRPr="00434011">
              <w:rPr>
                <w:rFonts w:ascii="Times New Roman" w:hAnsi="Times New Roman" w:cs="Times New Roman"/>
                <w:sz w:val="24"/>
                <w:szCs w:val="24"/>
                <w:highlight w:val="yellow"/>
              </w:rPr>
              <w:t>SHG</w:t>
            </w:r>
            <w:r w:rsidR="00810D47">
              <w:rPr>
                <w:rFonts w:ascii="Times New Roman" w:hAnsi="Times New Roman" w:cs="Times New Roman"/>
                <w:sz w:val="24"/>
                <w:szCs w:val="24"/>
                <w:highlight w:val="yellow"/>
              </w:rPr>
              <w:t>s</w:t>
            </w:r>
            <w:r w:rsidR="007E4009" w:rsidRPr="00434011">
              <w:rPr>
                <w:rFonts w:ascii="Times New Roman" w:hAnsi="Times New Roman" w:cs="Times New Roman"/>
                <w:sz w:val="24"/>
                <w:szCs w:val="24"/>
                <w:highlight w:val="yellow"/>
              </w:rPr>
              <w:t xml:space="preserve"> having </w:t>
            </w:r>
            <w:r w:rsidR="007E4009">
              <w:rPr>
                <w:rFonts w:ascii="Times New Roman" w:hAnsi="Times New Roman" w:cs="Times New Roman"/>
                <w:sz w:val="24"/>
                <w:szCs w:val="24"/>
                <w:highlight w:val="yellow"/>
              </w:rPr>
              <w:t xml:space="preserve">less than </w:t>
            </w:r>
            <w:r w:rsidR="00810D47">
              <w:rPr>
                <w:rFonts w:ascii="Times New Roman" w:hAnsi="Times New Roman" w:cs="Times New Roman"/>
                <w:sz w:val="24"/>
                <w:szCs w:val="24"/>
                <w:highlight w:val="yellow"/>
              </w:rPr>
              <w:t>50% members</w:t>
            </w:r>
            <w:r w:rsidR="007E4009" w:rsidRPr="00434011">
              <w:rPr>
                <w:rFonts w:ascii="Times New Roman" w:hAnsi="Times New Roman" w:cs="Times New Roman"/>
                <w:sz w:val="24"/>
                <w:szCs w:val="24"/>
                <w:highlight w:val="yellow"/>
              </w:rPr>
              <w:t xml:space="preserve"> belong</w:t>
            </w:r>
            <w:r w:rsidR="00810D47">
              <w:rPr>
                <w:rFonts w:ascii="Times New Roman" w:hAnsi="Times New Roman" w:cs="Times New Roman"/>
                <w:sz w:val="24"/>
                <w:szCs w:val="24"/>
                <w:highlight w:val="yellow"/>
              </w:rPr>
              <w:t xml:space="preserve">ing </w:t>
            </w:r>
            <w:r w:rsidR="007E4009">
              <w:rPr>
                <w:rFonts w:ascii="Times New Roman" w:hAnsi="Times New Roman" w:cs="Times New Roman"/>
                <w:sz w:val="24"/>
                <w:szCs w:val="24"/>
                <w:highlight w:val="yellow"/>
              </w:rPr>
              <w:t>either</w:t>
            </w:r>
            <w:r w:rsidR="00810D47">
              <w:rPr>
                <w:rFonts w:ascii="Times New Roman" w:hAnsi="Times New Roman" w:cs="Times New Roman"/>
                <w:sz w:val="24"/>
                <w:szCs w:val="24"/>
                <w:highlight w:val="yellow"/>
              </w:rPr>
              <w:t xml:space="preserve"> to</w:t>
            </w:r>
            <w:r w:rsidR="007E4009">
              <w:rPr>
                <w:rFonts w:ascii="Times New Roman" w:hAnsi="Times New Roman" w:cs="Times New Roman"/>
                <w:sz w:val="24"/>
                <w:szCs w:val="24"/>
                <w:highlight w:val="yellow"/>
              </w:rPr>
              <w:t xml:space="preserve"> </w:t>
            </w:r>
            <w:r w:rsidR="007E4009" w:rsidRPr="00434011">
              <w:rPr>
                <w:rFonts w:ascii="Times New Roman" w:hAnsi="Times New Roman" w:cs="Times New Roman"/>
                <w:sz w:val="24"/>
                <w:szCs w:val="24"/>
                <w:highlight w:val="yellow"/>
              </w:rPr>
              <w:t>SC</w:t>
            </w:r>
            <w:r w:rsidR="00810D47">
              <w:rPr>
                <w:rFonts w:ascii="Times New Roman" w:hAnsi="Times New Roman" w:cs="Times New Roman"/>
                <w:sz w:val="24"/>
                <w:szCs w:val="24"/>
                <w:highlight w:val="yellow"/>
              </w:rPr>
              <w:t xml:space="preserve">, ST or Minority  to be </w:t>
            </w:r>
            <w:r w:rsidR="007E4009">
              <w:rPr>
                <w:rFonts w:ascii="Times New Roman" w:hAnsi="Times New Roman" w:cs="Times New Roman"/>
                <w:sz w:val="24"/>
                <w:szCs w:val="24"/>
                <w:highlight w:val="yellow"/>
              </w:rPr>
              <w:t>consider</w:t>
            </w:r>
            <w:r w:rsidR="00810D47">
              <w:rPr>
                <w:rFonts w:ascii="Times New Roman" w:hAnsi="Times New Roman" w:cs="Times New Roman"/>
                <w:sz w:val="24"/>
                <w:szCs w:val="24"/>
                <w:highlight w:val="yellow"/>
              </w:rPr>
              <w:t>ed</w:t>
            </w:r>
            <w:r w:rsidR="007E4009">
              <w:rPr>
                <w:rFonts w:ascii="Times New Roman" w:hAnsi="Times New Roman" w:cs="Times New Roman"/>
                <w:sz w:val="24"/>
                <w:szCs w:val="24"/>
                <w:highlight w:val="yellow"/>
              </w:rPr>
              <w:t xml:space="preserve"> as Other</w:t>
            </w:r>
            <w:r w:rsidR="00810D47">
              <w:rPr>
                <w:rFonts w:ascii="Times New Roman" w:hAnsi="Times New Roman" w:cs="Times New Roman"/>
                <w:sz w:val="24"/>
                <w:szCs w:val="24"/>
                <w:highlight w:val="yellow"/>
              </w:rPr>
              <w:t xml:space="preserve"> SHG</w:t>
            </w:r>
            <w:r w:rsidR="00810D47" w:rsidRPr="004A1511">
              <w:rPr>
                <w:rFonts w:ascii="Times New Roman" w:hAnsi="Times New Roman" w:cs="Times New Roman"/>
                <w:sz w:val="24"/>
                <w:szCs w:val="24"/>
                <w:highlight w:val="yellow"/>
              </w:rPr>
              <w:t>s</w:t>
            </w:r>
            <w:r w:rsidRPr="004A1511">
              <w:rPr>
                <w:rFonts w:ascii="Times New Roman" w:hAnsi="Times New Roman" w:cs="Times New Roman"/>
                <w:sz w:val="24"/>
                <w:szCs w:val="24"/>
                <w:highlight w:val="yellow"/>
              </w:rPr>
              <w:t>)</w:t>
            </w:r>
          </w:p>
        </w:tc>
        <w:tc>
          <w:tcPr>
            <w:tcW w:w="2570" w:type="dxa"/>
            <w:hideMark/>
          </w:tcPr>
          <w:p w:rsidR="007E4009" w:rsidRPr="00BC4937" w:rsidRDefault="007E4009">
            <w:pPr>
              <w:rPr>
                <w:rFonts w:ascii="Times New Roman" w:hAnsi="Times New Roman" w:cs="Times New Roman"/>
                <w:sz w:val="24"/>
                <w:szCs w:val="24"/>
              </w:rPr>
            </w:pPr>
            <w:r w:rsidRPr="00BC4937">
              <w:rPr>
                <w:rFonts w:ascii="Times New Roman" w:hAnsi="Times New Roman" w:cs="Times New Roman"/>
                <w:sz w:val="24"/>
                <w:szCs w:val="24"/>
              </w:rPr>
              <w:t xml:space="preserve">Indicate the </w:t>
            </w:r>
            <w:r>
              <w:rPr>
                <w:rFonts w:ascii="Times New Roman" w:hAnsi="Times New Roman" w:cs="Times New Roman"/>
                <w:sz w:val="24"/>
                <w:szCs w:val="24"/>
              </w:rPr>
              <w:t xml:space="preserve">additional </w:t>
            </w:r>
            <w:r w:rsidRPr="00BC4937">
              <w:rPr>
                <w:rFonts w:ascii="Times New Roman" w:hAnsi="Times New Roman" w:cs="Times New Roman"/>
                <w:sz w:val="24"/>
                <w:szCs w:val="24"/>
              </w:rPr>
              <w:t xml:space="preserve">number of </w:t>
            </w:r>
            <w:r>
              <w:rPr>
                <w:rFonts w:ascii="Times New Roman" w:hAnsi="Times New Roman" w:cs="Times New Roman"/>
                <w:sz w:val="24"/>
                <w:szCs w:val="24"/>
              </w:rPr>
              <w:t xml:space="preserve">Other </w:t>
            </w:r>
            <w:r w:rsidRPr="00BC4937">
              <w:rPr>
                <w:rFonts w:ascii="Times New Roman" w:hAnsi="Times New Roman" w:cs="Times New Roman"/>
                <w:sz w:val="24"/>
                <w:szCs w:val="24"/>
              </w:rPr>
              <w:t xml:space="preserve">SHGs </w:t>
            </w:r>
            <w:r>
              <w:rPr>
                <w:rFonts w:ascii="Times New Roman" w:hAnsi="Times New Roman" w:cs="Times New Roman"/>
                <w:sz w:val="24"/>
                <w:szCs w:val="24"/>
              </w:rPr>
              <w:t xml:space="preserve">out of newly formed and Pre-NRLM SHGs brought into NRLM </w:t>
            </w:r>
            <w:r w:rsidRPr="00311749">
              <w:rPr>
                <w:rFonts w:ascii="Times New Roman" w:hAnsi="Times New Roman" w:cs="Times New Roman"/>
                <w:sz w:val="24"/>
                <w:szCs w:val="24"/>
              </w:rPr>
              <w:t xml:space="preserve">fold </w:t>
            </w:r>
            <w:r w:rsidRPr="00311749">
              <w:rPr>
                <w:rFonts w:ascii="Times New Roman" w:hAnsi="Times New Roman" w:cs="Times New Roman"/>
                <w:b/>
                <w:sz w:val="24"/>
                <w:szCs w:val="24"/>
              </w:rPr>
              <w:t>during the reporting month</w:t>
            </w:r>
            <w:r>
              <w:rPr>
                <w:rFonts w:ascii="Times New Roman" w:hAnsi="Times New Roman" w:cs="Times New Roman"/>
                <w:sz w:val="24"/>
                <w:szCs w:val="24"/>
              </w:rPr>
              <w:t xml:space="preserve"> as indicated in 3.3.</w:t>
            </w:r>
          </w:p>
        </w:tc>
        <w:tc>
          <w:tcPr>
            <w:tcW w:w="1707" w:type="dxa"/>
            <w:hideMark/>
          </w:tcPr>
          <w:p w:rsidR="007E4009" w:rsidRPr="00BC4937" w:rsidRDefault="007E4009" w:rsidP="002C7664">
            <w:pPr>
              <w:rPr>
                <w:rFonts w:ascii="Times New Roman" w:hAnsi="Times New Roman" w:cs="Times New Roman"/>
                <w:sz w:val="24"/>
                <w:szCs w:val="24"/>
              </w:rPr>
            </w:pPr>
            <w:r>
              <w:rPr>
                <w:rFonts w:ascii="Times New Roman" w:hAnsi="Times New Roman" w:cs="Times New Roman"/>
                <w:sz w:val="24"/>
                <w:szCs w:val="24"/>
              </w:rPr>
              <w:t>Indicate t</w:t>
            </w:r>
            <w:r w:rsidRPr="00BC4937">
              <w:rPr>
                <w:rFonts w:ascii="Times New Roman" w:hAnsi="Times New Roman" w:cs="Times New Roman"/>
                <w:sz w:val="24"/>
                <w:szCs w:val="24"/>
              </w:rPr>
              <w:t xml:space="preserve">he number of all </w:t>
            </w:r>
            <w:r>
              <w:rPr>
                <w:rFonts w:ascii="Times New Roman" w:hAnsi="Times New Roman" w:cs="Times New Roman"/>
                <w:sz w:val="24"/>
                <w:szCs w:val="24"/>
              </w:rPr>
              <w:t>Other-</w:t>
            </w:r>
            <w:r w:rsidRPr="00BC4937">
              <w:rPr>
                <w:rFonts w:ascii="Times New Roman" w:hAnsi="Times New Roman" w:cs="Times New Roman"/>
                <w:sz w:val="24"/>
                <w:szCs w:val="24"/>
              </w:rPr>
              <w:t xml:space="preserve">SHGs targeted for </w:t>
            </w:r>
            <w:r>
              <w:rPr>
                <w:rFonts w:ascii="Times New Roman" w:hAnsi="Times New Roman" w:cs="Times New Roman"/>
                <w:sz w:val="24"/>
                <w:szCs w:val="24"/>
              </w:rPr>
              <w:t xml:space="preserve">bank linkage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r w:rsidRPr="007648F9">
              <w:rPr>
                <w:rFonts w:ascii="Times New Roman" w:hAnsi="Times New Roman" w:cs="Times New Roman"/>
                <w:b/>
                <w:sz w:val="24"/>
                <w:szCs w:val="24"/>
              </w:rPr>
              <w:t>.</w:t>
            </w:r>
          </w:p>
        </w:tc>
        <w:tc>
          <w:tcPr>
            <w:tcW w:w="1612" w:type="dxa"/>
            <w:hideMark/>
          </w:tcPr>
          <w:p w:rsidR="007E4009" w:rsidRPr="00BC4937" w:rsidRDefault="007E4009" w:rsidP="007648F9">
            <w:pPr>
              <w:rPr>
                <w:rFonts w:ascii="Times New Roman" w:hAnsi="Times New Roman" w:cs="Times New Roman"/>
                <w:sz w:val="24"/>
                <w:szCs w:val="24"/>
              </w:rPr>
            </w:pPr>
            <w:r w:rsidRPr="00BC4937">
              <w:rPr>
                <w:rFonts w:ascii="Times New Roman" w:hAnsi="Times New Roman" w:cs="Times New Roman"/>
                <w:sz w:val="24"/>
                <w:szCs w:val="24"/>
              </w:rPr>
              <w:t xml:space="preserve">Indicate the number of </w:t>
            </w:r>
            <w:r>
              <w:rPr>
                <w:rFonts w:ascii="Times New Roman" w:hAnsi="Times New Roman" w:cs="Times New Roman"/>
                <w:sz w:val="24"/>
                <w:szCs w:val="24"/>
              </w:rPr>
              <w:t>all Other</w:t>
            </w:r>
            <w:r w:rsidRPr="00BC4937">
              <w:rPr>
                <w:rFonts w:ascii="Times New Roman" w:hAnsi="Times New Roman" w:cs="Times New Roman"/>
                <w:sz w:val="24"/>
                <w:szCs w:val="24"/>
              </w:rPr>
              <w:t xml:space="preserve">-SHGs which </w:t>
            </w:r>
            <w:r w:rsidR="00E34499">
              <w:rPr>
                <w:rFonts w:ascii="Times New Roman" w:hAnsi="Times New Roman" w:cs="Times New Roman"/>
                <w:sz w:val="24"/>
                <w:szCs w:val="24"/>
              </w:rPr>
              <w:t xml:space="preserve">have </w:t>
            </w:r>
            <w:r w:rsidRPr="00BC4937">
              <w:rPr>
                <w:rFonts w:ascii="Times New Roman" w:hAnsi="Times New Roman" w:cs="Times New Roman"/>
                <w:sz w:val="24"/>
                <w:szCs w:val="24"/>
              </w:rPr>
              <w:t xml:space="preserve">accessed Bank credit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r w:rsidRPr="007648F9">
              <w:rPr>
                <w:rFonts w:ascii="Times New Roman" w:hAnsi="Times New Roman" w:cs="Times New Roman"/>
                <w:b/>
                <w:sz w:val="24"/>
                <w:szCs w:val="24"/>
              </w:rPr>
              <w:t>.</w:t>
            </w:r>
          </w:p>
        </w:tc>
        <w:tc>
          <w:tcPr>
            <w:tcW w:w="1803" w:type="dxa"/>
            <w:hideMark/>
          </w:tcPr>
          <w:p w:rsidR="007E4009" w:rsidRPr="00BC4937" w:rsidRDefault="007E4009" w:rsidP="00DF130B">
            <w:pPr>
              <w:rPr>
                <w:rFonts w:ascii="Times New Roman" w:hAnsi="Times New Roman" w:cs="Times New Roman"/>
                <w:sz w:val="24"/>
                <w:szCs w:val="24"/>
              </w:rPr>
            </w:pPr>
            <w:r w:rsidRPr="00BC4937">
              <w:rPr>
                <w:rFonts w:ascii="Times New Roman" w:hAnsi="Times New Roman" w:cs="Times New Roman"/>
                <w:sz w:val="24"/>
                <w:szCs w:val="24"/>
              </w:rPr>
              <w:t xml:space="preserve">Indicate the amount of bank credit </w:t>
            </w:r>
            <w:r>
              <w:rPr>
                <w:rFonts w:ascii="Times New Roman" w:hAnsi="Times New Roman" w:cs="Times New Roman"/>
                <w:sz w:val="24"/>
                <w:szCs w:val="24"/>
              </w:rPr>
              <w:t>accessed by all Other</w:t>
            </w:r>
            <w:r w:rsidRPr="00BC4937">
              <w:rPr>
                <w:rFonts w:ascii="Times New Roman" w:hAnsi="Times New Roman" w:cs="Times New Roman"/>
                <w:sz w:val="24"/>
                <w:szCs w:val="24"/>
              </w:rPr>
              <w:t xml:space="preserve">-SHGs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r w:rsidR="004232FD">
              <w:rPr>
                <w:rFonts w:ascii="Times New Roman" w:hAnsi="Times New Roman" w:cs="Times New Roman"/>
                <w:b/>
                <w:sz w:val="24"/>
                <w:szCs w:val="24"/>
              </w:rPr>
              <w:t xml:space="preserve"> </w:t>
            </w:r>
            <w:r w:rsidR="00C56773">
              <w:rPr>
                <w:rFonts w:ascii="Times New Roman" w:hAnsi="Times New Roman" w:cs="Times New Roman"/>
                <w:b/>
                <w:sz w:val="24"/>
                <w:szCs w:val="24"/>
              </w:rPr>
              <w:t>(</w:t>
            </w:r>
            <w:r w:rsidR="00FA3F39" w:rsidRPr="00FA3F39">
              <w:rPr>
                <w:rFonts w:ascii="Times New Roman" w:hAnsi="Times New Roman" w:cs="Times New Roman"/>
                <w:b/>
                <w:sz w:val="20"/>
                <w:szCs w:val="24"/>
              </w:rPr>
              <w:t>Amount needs to</w:t>
            </w:r>
            <w:r w:rsidR="00C56773">
              <w:rPr>
                <w:rFonts w:ascii="Times New Roman" w:hAnsi="Times New Roman" w:cs="Times New Roman"/>
                <w:b/>
                <w:sz w:val="20"/>
                <w:szCs w:val="24"/>
              </w:rPr>
              <w:t xml:space="preserve"> be</w:t>
            </w:r>
            <w:r w:rsidR="00FA3F39" w:rsidRPr="00FA3F39">
              <w:rPr>
                <w:rFonts w:ascii="Times New Roman" w:hAnsi="Times New Roman" w:cs="Times New Roman"/>
                <w:b/>
                <w:sz w:val="20"/>
                <w:szCs w:val="24"/>
              </w:rPr>
              <w:t xml:space="preserve"> indicate</w:t>
            </w:r>
            <w:r w:rsidR="00C56773">
              <w:rPr>
                <w:rFonts w:ascii="Times New Roman" w:hAnsi="Times New Roman" w:cs="Times New Roman"/>
                <w:b/>
                <w:sz w:val="20"/>
                <w:szCs w:val="24"/>
              </w:rPr>
              <w:t>d</w:t>
            </w:r>
            <w:r w:rsidR="00FA3F39" w:rsidRPr="00FA3F39">
              <w:rPr>
                <w:rFonts w:ascii="Times New Roman" w:hAnsi="Times New Roman" w:cs="Times New Roman"/>
                <w:b/>
                <w:sz w:val="20"/>
                <w:szCs w:val="24"/>
              </w:rPr>
              <w:t xml:space="preserve"> in rupees only</w:t>
            </w:r>
            <w:r w:rsidR="00C56773">
              <w:rPr>
                <w:rFonts w:ascii="Times New Roman" w:hAnsi="Times New Roman" w:cs="Times New Roman"/>
                <w:b/>
                <w:sz w:val="20"/>
                <w:szCs w:val="24"/>
              </w:rPr>
              <w:t>)</w:t>
            </w:r>
            <w:r w:rsidR="00FA3F39" w:rsidRPr="00FA3F39">
              <w:rPr>
                <w:rFonts w:ascii="Times New Roman" w:hAnsi="Times New Roman" w:cs="Times New Roman"/>
                <w:b/>
                <w:sz w:val="20"/>
                <w:szCs w:val="24"/>
              </w:rPr>
              <w:t>.</w:t>
            </w:r>
          </w:p>
        </w:tc>
        <w:tc>
          <w:tcPr>
            <w:tcW w:w="1668" w:type="dxa"/>
            <w:hideMark/>
          </w:tcPr>
          <w:p w:rsidR="007E4009" w:rsidRPr="00BC4937" w:rsidRDefault="007E4009" w:rsidP="005C1138">
            <w:pPr>
              <w:rPr>
                <w:rFonts w:ascii="Times New Roman" w:hAnsi="Times New Roman" w:cs="Times New Roman"/>
                <w:sz w:val="24"/>
                <w:szCs w:val="24"/>
              </w:rPr>
            </w:pPr>
            <w:r>
              <w:rPr>
                <w:rFonts w:ascii="Times New Roman" w:hAnsi="Times New Roman" w:cs="Times New Roman"/>
                <w:sz w:val="24"/>
                <w:szCs w:val="24"/>
              </w:rPr>
              <w:t>Indicate t</w:t>
            </w:r>
            <w:r w:rsidRPr="00BC4937">
              <w:rPr>
                <w:rFonts w:ascii="Times New Roman" w:hAnsi="Times New Roman" w:cs="Times New Roman"/>
                <w:sz w:val="24"/>
                <w:szCs w:val="24"/>
              </w:rPr>
              <w:t>he number of</w:t>
            </w:r>
            <w:r>
              <w:rPr>
                <w:rFonts w:ascii="Times New Roman" w:hAnsi="Times New Roman" w:cs="Times New Roman"/>
                <w:sz w:val="24"/>
                <w:szCs w:val="24"/>
              </w:rPr>
              <w:t xml:space="preserve"> all Other-SHGs targeted to provide Interest Subvention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r w:rsidRPr="007648F9">
              <w:rPr>
                <w:rFonts w:ascii="Times New Roman" w:hAnsi="Times New Roman" w:cs="Times New Roman"/>
                <w:b/>
                <w:sz w:val="24"/>
                <w:szCs w:val="24"/>
              </w:rPr>
              <w:t>.</w:t>
            </w:r>
          </w:p>
        </w:tc>
        <w:tc>
          <w:tcPr>
            <w:tcW w:w="1569" w:type="dxa"/>
            <w:hideMark/>
          </w:tcPr>
          <w:p w:rsidR="007E4009" w:rsidRPr="00BC4937" w:rsidRDefault="007E4009" w:rsidP="00155DFC">
            <w:pPr>
              <w:rPr>
                <w:rFonts w:ascii="Times New Roman" w:hAnsi="Times New Roman" w:cs="Times New Roman"/>
                <w:sz w:val="24"/>
                <w:szCs w:val="24"/>
              </w:rPr>
            </w:pPr>
            <w:r w:rsidRPr="00BC4937">
              <w:rPr>
                <w:rFonts w:ascii="Times New Roman" w:hAnsi="Times New Roman" w:cs="Times New Roman"/>
                <w:sz w:val="24"/>
                <w:szCs w:val="24"/>
              </w:rPr>
              <w:t xml:space="preserve">Indicate the number of </w:t>
            </w:r>
            <w:r>
              <w:rPr>
                <w:rFonts w:ascii="Times New Roman" w:hAnsi="Times New Roman" w:cs="Times New Roman"/>
                <w:sz w:val="24"/>
                <w:szCs w:val="24"/>
              </w:rPr>
              <w:t>all Other</w:t>
            </w:r>
            <w:r w:rsidRPr="00BC4937">
              <w:rPr>
                <w:rFonts w:ascii="Times New Roman" w:hAnsi="Times New Roman" w:cs="Times New Roman"/>
                <w:sz w:val="24"/>
                <w:szCs w:val="24"/>
              </w:rPr>
              <w:t xml:space="preserve">-SHGs </w:t>
            </w:r>
            <w:r>
              <w:rPr>
                <w:rFonts w:ascii="Times New Roman" w:hAnsi="Times New Roman" w:cs="Times New Roman"/>
                <w:sz w:val="24"/>
                <w:szCs w:val="24"/>
              </w:rPr>
              <w:t xml:space="preserve">provided with Interest Subvention </w:t>
            </w:r>
            <w:r w:rsidRPr="00BC4937">
              <w:rPr>
                <w:rFonts w:ascii="Times New Roman" w:hAnsi="Times New Roman" w:cs="Times New Roman"/>
                <w:sz w:val="24"/>
                <w:szCs w:val="24"/>
              </w:rPr>
              <w:t xml:space="preserve">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p>
        </w:tc>
        <w:tc>
          <w:tcPr>
            <w:tcW w:w="1904" w:type="dxa"/>
            <w:hideMark/>
          </w:tcPr>
          <w:p w:rsidR="007E4009" w:rsidRPr="00BC4937" w:rsidRDefault="0016607D">
            <w:pPr>
              <w:rPr>
                <w:rFonts w:ascii="Times New Roman" w:hAnsi="Times New Roman" w:cs="Times New Roman"/>
                <w:sz w:val="24"/>
                <w:szCs w:val="24"/>
              </w:rPr>
            </w:pPr>
            <w:r>
              <w:rPr>
                <w:rFonts w:ascii="Times New Roman" w:hAnsi="Times New Roman" w:cs="Times New Roman"/>
                <w:sz w:val="24"/>
                <w:szCs w:val="24"/>
              </w:rPr>
              <w:t>Indicate the</w:t>
            </w:r>
            <w:r w:rsidRPr="00BC4937">
              <w:rPr>
                <w:rFonts w:ascii="Times New Roman" w:hAnsi="Times New Roman" w:cs="Times New Roman"/>
                <w:sz w:val="24"/>
                <w:szCs w:val="24"/>
              </w:rPr>
              <w:t xml:space="preserve"> amount of int</w:t>
            </w:r>
            <w:r>
              <w:rPr>
                <w:rFonts w:ascii="Times New Roman" w:hAnsi="Times New Roman" w:cs="Times New Roman"/>
                <w:sz w:val="24"/>
                <w:szCs w:val="24"/>
              </w:rPr>
              <w:t>erest subvention provided to all Other</w:t>
            </w:r>
            <w:r w:rsidRPr="00BC4937">
              <w:rPr>
                <w:rFonts w:ascii="Times New Roman" w:hAnsi="Times New Roman" w:cs="Times New Roman"/>
                <w:sz w:val="24"/>
                <w:szCs w:val="24"/>
              </w:rPr>
              <w:t xml:space="preserve">-SHGs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 </w:t>
            </w:r>
            <w:r w:rsidR="00883368" w:rsidRPr="00753F5B">
              <w:rPr>
                <w:rFonts w:ascii="Times New Roman" w:hAnsi="Times New Roman" w:cs="Times New Roman"/>
                <w:b/>
                <w:szCs w:val="24"/>
              </w:rPr>
              <w:t>(</w:t>
            </w:r>
            <w:r w:rsidR="00FA3F39" w:rsidRPr="00753F5B">
              <w:rPr>
                <w:rFonts w:ascii="Times New Roman" w:hAnsi="Times New Roman" w:cs="Times New Roman"/>
                <w:b/>
                <w:szCs w:val="24"/>
              </w:rPr>
              <w:t>Amount needs to</w:t>
            </w:r>
            <w:r w:rsidR="00883368" w:rsidRPr="00753F5B">
              <w:rPr>
                <w:rFonts w:ascii="Times New Roman" w:hAnsi="Times New Roman" w:cs="Times New Roman"/>
                <w:b/>
                <w:szCs w:val="24"/>
              </w:rPr>
              <w:t xml:space="preserve"> be</w:t>
            </w:r>
            <w:r w:rsidR="00FA3F39" w:rsidRPr="00753F5B">
              <w:rPr>
                <w:rFonts w:ascii="Times New Roman" w:hAnsi="Times New Roman" w:cs="Times New Roman"/>
                <w:b/>
                <w:szCs w:val="24"/>
              </w:rPr>
              <w:t xml:space="preserve"> indicate</w:t>
            </w:r>
            <w:r w:rsidR="00883368" w:rsidRPr="00753F5B">
              <w:rPr>
                <w:rFonts w:ascii="Times New Roman" w:hAnsi="Times New Roman" w:cs="Times New Roman"/>
                <w:b/>
                <w:szCs w:val="24"/>
              </w:rPr>
              <w:t>d</w:t>
            </w:r>
            <w:r w:rsidR="00FA3F39" w:rsidRPr="00753F5B">
              <w:rPr>
                <w:rFonts w:ascii="Times New Roman" w:hAnsi="Times New Roman" w:cs="Times New Roman"/>
                <w:b/>
                <w:szCs w:val="24"/>
              </w:rPr>
              <w:t xml:space="preserve"> in rupees only</w:t>
            </w:r>
            <w:r w:rsidR="00883368" w:rsidRPr="00753F5B">
              <w:rPr>
                <w:rFonts w:ascii="Times New Roman" w:hAnsi="Times New Roman" w:cs="Times New Roman"/>
                <w:b/>
                <w:szCs w:val="24"/>
              </w:rPr>
              <w:t>)</w:t>
            </w:r>
            <w:r w:rsidR="00FA3F39" w:rsidRPr="00753F5B">
              <w:rPr>
                <w:rFonts w:ascii="Times New Roman" w:hAnsi="Times New Roman" w:cs="Times New Roman"/>
                <w:b/>
                <w:szCs w:val="24"/>
              </w:rPr>
              <w:t>.</w:t>
            </w:r>
          </w:p>
        </w:tc>
      </w:tr>
      <w:tr w:rsidR="00810DA2" w:rsidRPr="00BC4937" w:rsidTr="00810DA2">
        <w:trPr>
          <w:trHeight w:val="1297"/>
          <w:jc w:val="center"/>
        </w:trPr>
        <w:tc>
          <w:tcPr>
            <w:tcW w:w="577" w:type="dxa"/>
            <w:hideMark/>
          </w:tcPr>
          <w:p w:rsidR="007E4009" w:rsidRPr="00BC4937" w:rsidRDefault="007E4009" w:rsidP="00DF130B">
            <w:pPr>
              <w:rPr>
                <w:rFonts w:ascii="Times New Roman" w:hAnsi="Times New Roman" w:cs="Times New Roman"/>
                <w:sz w:val="24"/>
                <w:szCs w:val="24"/>
              </w:rPr>
            </w:pPr>
            <w:r w:rsidRPr="00BC4937">
              <w:rPr>
                <w:rFonts w:ascii="Times New Roman" w:hAnsi="Times New Roman" w:cs="Times New Roman"/>
                <w:sz w:val="24"/>
                <w:szCs w:val="24"/>
              </w:rPr>
              <w:lastRenderedPageBreak/>
              <w:t>8.5</w:t>
            </w:r>
          </w:p>
        </w:tc>
        <w:tc>
          <w:tcPr>
            <w:tcW w:w="2185" w:type="dxa"/>
            <w:hideMark/>
          </w:tcPr>
          <w:p w:rsidR="007E4009" w:rsidRPr="00BC4937" w:rsidRDefault="007E4009">
            <w:pPr>
              <w:rPr>
                <w:rFonts w:ascii="Times New Roman" w:hAnsi="Times New Roman" w:cs="Times New Roman"/>
                <w:b/>
                <w:bCs/>
                <w:sz w:val="24"/>
                <w:szCs w:val="24"/>
              </w:rPr>
            </w:pPr>
            <w:r w:rsidRPr="00BC4937">
              <w:rPr>
                <w:rFonts w:ascii="Times New Roman" w:hAnsi="Times New Roman" w:cs="Times New Roman"/>
                <w:b/>
                <w:bCs/>
                <w:sz w:val="24"/>
                <w:szCs w:val="24"/>
              </w:rPr>
              <w:t>Total SHGs (8.1+8.2+8.3+8.4)</w:t>
            </w:r>
          </w:p>
        </w:tc>
        <w:tc>
          <w:tcPr>
            <w:tcW w:w="2570" w:type="dxa"/>
            <w:hideMark/>
          </w:tcPr>
          <w:p w:rsidR="007E4009" w:rsidRPr="00BC4937" w:rsidRDefault="007E4009">
            <w:pPr>
              <w:rPr>
                <w:rFonts w:ascii="Times New Roman" w:hAnsi="Times New Roman" w:cs="Times New Roman"/>
                <w:sz w:val="24"/>
                <w:szCs w:val="24"/>
              </w:rPr>
            </w:pPr>
            <w:r>
              <w:rPr>
                <w:rFonts w:ascii="Times New Roman" w:hAnsi="Times New Roman" w:cs="Times New Roman"/>
                <w:sz w:val="24"/>
                <w:szCs w:val="24"/>
              </w:rPr>
              <w:t xml:space="preserve">It is sum of 8.1, 8.2, 8.3 and 8.4. It will </w:t>
            </w:r>
            <w:r w:rsidR="00F867DB">
              <w:rPr>
                <w:rFonts w:ascii="Times New Roman" w:hAnsi="Times New Roman" w:cs="Times New Roman"/>
                <w:sz w:val="24"/>
                <w:szCs w:val="24"/>
              </w:rPr>
              <w:t xml:space="preserve">be </w:t>
            </w:r>
            <w:r>
              <w:rPr>
                <w:rFonts w:ascii="Times New Roman" w:hAnsi="Times New Roman" w:cs="Times New Roman"/>
                <w:sz w:val="24"/>
                <w:szCs w:val="24"/>
              </w:rPr>
              <w:t>display</w:t>
            </w:r>
            <w:r w:rsidR="00F867DB">
              <w:rPr>
                <w:rFonts w:ascii="Times New Roman" w:hAnsi="Times New Roman" w:cs="Times New Roman"/>
                <w:sz w:val="24"/>
                <w:szCs w:val="24"/>
              </w:rPr>
              <w:t>ed</w:t>
            </w:r>
            <w:r>
              <w:rPr>
                <w:rFonts w:ascii="Times New Roman" w:hAnsi="Times New Roman" w:cs="Times New Roman"/>
                <w:sz w:val="24"/>
                <w:szCs w:val="24"/>
              </w:rPr>
              <w:t xml:space="preserve"> automatically.</w:t>
            </w:r>
          </w:p>
        </w:tc>
        <w:tc>
          <w:tcPr>
            <w:tcW w:w="1707" w:type="dxa"/>
            <w:hideMark/>
          </w:tcPr>
          <w:p w:rsidR="007E4009" w:rsidRPr="00BC4937" w:rsidRDefault="007E4009" w:rsidP="00DF130B">
            <w:pPr>
              <w:rPr>
                <w:rFonts w:ascii="Times New Roman" w:hAnsi="Times New Roman" w:cs="Times New Roman"/>
                <w:b/>
                <w:bCs/>
                <w:sz w:val="24"/>
                <w:szCs w:val="24"/>
              </w:rPr>
            </w:pPr>
            <w:r>
              <w:rPr>
                <w:rFonts w:ascii="Times New Roman" w:hAnsi="Times New Roman" w:cs="Times New Roman"/>
                <w:sz w:val="24"/>
                <w:szCs w:val="24"/>
              </w:rPr>
              <w:t xml:space="preserve">It is sum of 8.1, 8.2, 8.3 and 8.4. It will </w:t>
            </w:r>
            <w:r w:rsidR="002920A3">
              <w:rPr>
                <w:rFonts w:ascii="Times New Roman" w:hAnsi="Times New Roman" w:cs="Times New Roman"/>
                <w:sz w:val="24"/>
                <w:szCs w:val="24"/>
              </w:rPr>
              <w:t xml:space="preserve">be </w:t>
            </w:r>
            <w:r>
              <w:rPr>
                <w:rFonts w:ascii="Times New Roman" w:hAnsi="Times New Roman" w:cs="Times New Roman"/>
                <w:sz w:val="24"/>
                <w:szCs w:val="24"/>
              </w:rPr>
              <w:t>display</w:t>
            </w:r>
            <w:r w:rsidR="002920A3">
              <w:rPr>
                <w:rFonts w:ascii="Times New Roman" w:hAnsi="Times New Roman" w:cs="Times New Roman"/>
                <w:sz w:val="24"/>
                <w:szCs w:val="24"/>
              </w:rPr>
              <w:t>ed</w:t>
            </w:r>
            <w:r>
              <w:rPr>
                <w:rFonts w:ascii="Times New Roman" w:hAnsi="Times New Roman" w:cs="Times New Roman"/>
                <w:sz w:val="24"/>
                <w:szCs w:val="24"/>
              </w:rPr>
              <w:t xml:space="preserve"> automatically.</w:t>
            </w:r>
          </w:p>
        </w:tc>
        <w:tc>
          <w:tcPr>
            <w:tcW w:w="1612" w:type="dxa"/>
            <w:hideMark/>
          </w:tcPr>
          <w:p w:rsidR="007E4009" w:rsidRPr="00BC4937" w:rsidRDefault="007E4009" w:rsidP="00DF130B">
            <w:pPr>
              <w:rPr>
                <w:rFonts w:ascii="Times New Roman" w:hAnsi="Times New Roman" w:cs="Times New Roman"/>
                <w:b/>
                <w:bCs/>
                <w:sz w:val="24"/>
                <w:szCs w:val="24"/>
              </w:rPr>
            </w:pPr>
            <w:r>
              <w:rPr>
                <w:rFonts w:ascii="Times New Roman" w:hAnsi="Times New Roman" w:cs="Times New Roman"/>
                <w:sz w:val="24"/>
                <w:szCs w:val="24"/>
              </w:rPr>
              <w:t>It is sum of 8.1, 8.2, 8.3 and 8.4. It will</w:t>
            </w:r>
            <w:r w:rsidR="00456FEC">
              <w:rPr>
                <w:rFonts w:ascii="Times New Roman" w:hAnsi="Times New Roman" w:cs="Times New Roman"/>
                <w:sz w:val="24"/>
                <w:szCs w:val="24"/>
              </w:rPr>
              <w:t xml:space="preserve"> be </w:t>
            </w:r>
            <w:r>
              <w:rPr>
                <w:rFonts w:ascii="Times New Roman" w:hAnsi="Times New Roman" w:cs="Times New Roman"/>
                <w:sz w:val="24"/>
                <w:szCs w:val="24"/>
              </w:rPr>
              <w:t>display</w:t>
            </w:r>
            <w:r w:rsidR="00456FEC">
              <w:rPr>
                <w:rFonts w:ascii="Times New Roman" w:hAnsi="Times New Roman" w:cs="Times New Roman"/>
                <w:sz w:val="24"/>
                <w:szCs w:val="24"/>
              </w:rPr>
              <w:t>ed</w:t>
            </w:r>
            <w:r>
              <w:rPr>
                <w:rFonts w:ascii="Times New Roman" w:hAnsi="Times New Roman" w:cs="Times New Roman"/>
                <w:sz w:val="24"/>
                <w:szCs w:val="24"/>
              </w:rPr>
              <w:t xml:space="preserve"> automatically.</w:t>
            </w:r>
          </w:p>
        </w:tc>
        <w:tc>
          <w:tcPr>
            <w:tcW w:w="1803" w:type="dxa"/>
            <w:hideMark/>
          </w:tcPr>
          <w:p w:rsidR="007E4009" w:rsidRPr="00BC4937" w:rsidRDefault="007E4009" w:rsidP="00DF130B">
            <w:pPr>
              <w:rPr>
                <w:rFonts w:ascii="Times New Roman" w:hAnsi="Times New Roman" w:cs="Times New Roman"/>
                <w:b/>
                <w:bCs/>
                <w:sz w:val="24"/>
                <w:szCs w:val="24"/>
              </w:rPr>
            </w:pPr>
            <w:r>
              <w:rPr>
                <w:rFonts w:ascii="Times New Roman" w:hAnsi="Times New Roman" w:cs="Times New Roman"/>
                <w:sz w:val="24"/>
                <w:szCs w:val="24"/>
              </w:rPr>
              <w:t>It is sum of 8.1, 8.2, 8.3 and 8.4. It will</w:t>
            </w:r>
            <w:r w:rsidR="00E17908">
              <w:rPr>
                <w:rFonts w:ascii="Times New Roman" w:hAnsi="Times New Roman" w:cs="Times New Roman"/>
                <w:sz w:val="24"/>
                <w:szCs w:val="24"/>
              </w:rPr>
              <w:t xml:space="preserve"> be</w:t>
            </w:r>
            <w:r>
              <w:rPr>
                <w:rFonts w:ascii="Times New Roman" w:hAnsi="Times New Roman" w:cs="Times New Roman"/>
                <w:sz w:val="24"/>
                <w:szCs w:val="24"/>
              </w:rPr>
              <w:t xml:space="preserve"> display</w:t>
            </w:r>
            <w:r w:rsidR="00E17908">
              <w:rPr>
                <w:rFonts w:ascii="Times New Roman" w:hAnsi="Times New Roman" w:cs="Times New Roman"/>
                <w:sz w:val="24"/>
                <w:szCs w:val="24"/>
              </w:rPr>
              <w:t>ed</w:t>
            </w:r>
            <w:r>
              <w:rPr>
                <w:rFonts w:ascii="Times New Roman" w:hAnsi="Times New Roman" w:cs="Times New Roman"/>
                <w:sz w:val="24"/>
                <w:szCs w:val="24"/>
              </w:rPr>
              <w:t xml:space="preserve"> automatically.</w:t>
            </w:r>
          </w:p>
        </w:tc>
        <w:tc>
          <w:tcPr>
            <w:tcW w:w="1668" w:type="dxa"/>
            <w:hideMark/>
          </w:tcPr>
          <w:p w:rsidR="007E4009" w:rsidRPr="00BC4937" w:rsidRDefault="007E4009" w:rsidP="00DF130B">
            <w:pPr>
              <w:rPr>
                <w:rFonts w:ascii="Times New Roman" w:hAnsi="Times New Roman" w:cs="Times New Roman"/>
                <w:b/>
                <w:bCs/>
                <w:sz w:val="24"/>
                <w:szCs w:val="24"/>
              </w:rPr>
            </w:pPr>
            <w:r>
              <w:rPr>
                <w:rFonts w:ascii="Times New Roman" w:hAnsi="Times New Roman" w:cs="Times New Roman"/>
                <w:sz w:val="24"/>
                <w:szCs w:val="24"/>
              </w:rPr>
              <w:t xml:space="preserve">It is sum of 8.1, 8.2, 8.3 and 8.4. It will </w:t>
            </w:r>
            <w:r w:rsidR="00E17908">
              <w:rPr>
                <w:rFonts w:ascii="Times New Roman" w:hAnsi="Times New Roman" w:cs="Times New Roman"/>
                <w:sz w:val="24"/>
                <w:szCs w:val="24"/>
              </w:rPr>
              <w:t xml:space="preserve">be </w:t>
            </w:r>
            <w:r>
              <w:rPr>
                <w:rFonts w:ascii="Times New Roman" w:hAnsi="Times New Roman" w:cs="Times New Roman"/>
                <w:sz w:val="24"/>
                <w:szCs w:val="24"/>
              </w:rPr>
              <w:t>display</w:t>
            </w:r>
            <w:r w:rsidR="00E17908">
              <w:rPr>
                <w:rFonts w:ascii="Times New Roman" w:hAnsi="Times New Roman" w:cs="Times New Roman"/>
                <w:sz w:val="24"/>
                <w:szCs w:val="24"/>
              </w:rPr>
              <w:t>ed</w:t>
            </w:r>
            <w:r>
              <w:rPr>
                <w:rFonts w:ascii="Times New Roman" w:hAnsi="Times New Roman" w:cs="Times New Roman"/>
                <w:sz w:val="24"/>
                <w:szCs w:val="24"/>
              </w:rPr>
              <w:t xml:space="preserve"> automatically.</w:t>
            </w:r>
          </w:p>
        </w:tc>
        <w:tc>
          <w:tcPr>
            <w:tcW w:w="1569" w:type="dxa"/>
            <w:hideMark/>
          </w:tcPr>
          <w:p w:rsidR="007E4009" w:rsidRPr="00BC4937" w:rsidRDefault="007E4009" w:rsidP="00DF130B">
            <w:pPr>
              <w:rPr>
                <w:rFonts w:ascii="Times New Roman" w:hAnsi="Times New Roman" w:cs="Times New Roman"/>
                <w:b/>
                <w:bCs/>
                <w:sz w:val="24"/>
                <w:szCs w:val="24"/>
              </w:rPr>
            </w:pPr>
            <w:r>
              <w:rPr>
                <w:rFonts w:ascii="Times New Roman" w:hAnsi="Times New Roman" w:cs="Times New Roman"/>
                <w:sz w:val="24"/>
                <w:szCs w:val="24"/>
              </w:rPr>
              <w:t xml:space="preserve">It is sum of 8.1, 8.2, 8.3 and 8.4. It will </w:t>
            </w:r>
            <w:r w:rsidR="004D79EE">
              <w:rPr>
                <w:rFonts w:ascii="Times New Roman" w:hAnsi="Times New Roman" w:cs="Times New Roman"/>
                <w:sz w:val="24"/>
                <w:szCs w:val="24"/>
              </w:rPr>
              <w:t xml:space="preserve">be </w:t>
            </w:r>
            <w:r>
              <w:rPr>
                <w:rFonts w:ascii="Times New Roman" w:hAnsi="Times New Roman" w:cs="Times New Roman"/>
                <w:sz w:val="24"/>
                <w:szCs w:val="24"/>
              </w:rPr>
              <w:t>display</w:t>
            </w:r>
            <w:r w:rsidR="004D79EE">
              <w:rPr>
                <w:rFonts w:ascii="Times New Roman" w:hAnsi="Times New Roman" w:cs="Times New Roman"/>
                <w:sz w:val="24"/>
                <w:szCs w:val="24"/>
              </w:rPr>
              <w:t>ed</w:t>
            </w:r>
            <w:r>
              <w:rPr>
                <w:rFonts w:ascii="Times New Roman" w:hAnsi="Times New Roman" w:cs="Times New Roman"/>
                <w:sz w:val="24"/>
                <w:szCs w:val="24"/>
              </w:rPr>
              <w:t xml:space="preserve"> automatically.</w:t>
            </w:r>
          </w:p>
        </w:tc>
        <w:tc>
          <w:tcPr>
            <w:tcW w:w="1904" w:type="dxa"/>
            <w:hideMark/>
          </w:tcPr>
          <w:p w:rsidR="007E4009" w:rsidRPr="00BC4937" w:rsidRDefault="007E4009" w:rsidP="00DF130B">
            <w:pPr>
              <w:rPr>
                <w:rFonts w:ascii="Times New Roman" w:hAnsi="Times New Roman" w:cs="Times New Roman"/>
                <w:b/>
                <w:bCs/>
                <w:sz w:val="24"/>
                <w:szCs w:val="24"/>
              </w:rPr>
            </w:pPr>
            <w:r>
              <w:rPr>
                <w:rFonts w:ascii="Times New Roman" w:hAnsi="Times New Roman" w:cs="Times New Roman"/>
                <w:sz w:val="24"/>
                <w:szCs w:val="24"/>
              </w:rPr>
              <w:t>It is sum of 8.1, 8.2, 8.3 and 8.4. It will</w:t>
            </w:r>
            <w:r w:rsidR="0090467E">
              <w:rPr>
                <w:rFonts w:ascii="Times New Roman" w:hAnsi="Times New Roman" w:cs="Times New Roman"/>
                <w:sz w:val="24"/>
                <w:szCs w:val="24"/>
              </w:rPr>
              <w:t xml:space="preserve"> be</w:t>
            </w:r>
            <w:r>
              <w:rPr>
                <w:rFonts w:ascii="Times New Roman" w:hAnsi="Times New Roman" w:cs="Times New Roman"/>
                <w:sz w:val="24"/>
                <w:szCs w:val="24"/>
              </w:rPr>
              <w:t xml:space="preserve"> display</w:t>
            </w:r>
            <w:r w:rsidR="0090467E">
              <w:rPr>
                <w:rFonts w:ascii="Times New Roman" w:hAnsi="Times New Roman" w:cs="Times New Roman"/>
                <w:sz w:val="24"/>
                <w:szCs w:val="24"/>
              </w:rPr>
              <w:t>ed</w:t>
            </w:r>
            <w:r>
              <w:rPr>
                <w:rFonts w:ascii="Times New Roman" w:hAnsi="Times New Roman" w:cs="Times New Roman"/>
                <w:sz w:val="24"/>
                <w:szCs w:val="24"/>
              </w:rPr>
              <w:t xml:space="preserve"> automatically.</w:t>
            </w:r>
          </w:p>
        </w:tc>
      </w:tr>
      <w:tr w:rsidR="00810DA2" w:rsidRPr="00BC4937" w:rsidTr="00970208">
        <w:trPr>
          <w:trHeight w:val="260"/>
          <w:jc w:val="center"/>
        </w:trPr>
        <w:tc>
          <w:tcPr>
            <w:tcW w:w="577" w:type="dxa"/>
            <w:hideMark/>
          </w:tcPr>
          <w:p w:rsidR="007E4009" w:rsidRPr="00BC4937" w:rsidRDefault="007E4009" w:rsidP="00DF130B">
            <w:pPr>
              <w:rPr>
                <w:rFonts w:ascii="Times New Roman" w:hAnsi="Times New Roman" w:cs="Times New Roman"/>
                <w:sz w:val="24"/>
                <w:szCs w:val="24"/>
              </w:rPr>
            </w:pPr>
            <w:r w:rsidRPr="00BC4937">
              <w:rPr>
                <w:rFonts w:ascii="Times New Roman" w:hAnsi="Times New Roman" w:cs="Times New Roman"/>
                <w:sz w:val="24"/>
                <w:szCs w:val="24"/>
              </w:rPr>
              <w:t>8.6</w:t>
            </w:r>
          </w:p>
        </w:tc>
        <w:tc>
          <w:tcPr>
            <w:tcW w:w="2185" w:type="dxa"/>
            <w:hideMark/>
          </w:tcPr>
          <w:p w:rsidR="007E4009" w:rsidRDefault="007E4009">
            <w:pPr>
              <w:rPr>
                <w:rFonts w:ascii="Times New Roman" w:hAnsi="Times New Roman" w:cs="Times New Roman"/>
                <w:sz w:val="24"/>
                <w:szCs w:val="24"/>
              </w:rPr>
            </w:pPr>
            <w:r w:rsidRPr="00BC4937">
              <w:rPr>
                <w:rFonts w:ascii="Times New Roman" w:hAnsi="Times New Roman" w:cs="Times New Roman"/>
                <w:sz w:val="24"/>
                <w:szCs w:val="24"/>
              </w:rPr>
              <w:t>SHG</w:t>
            </w:r>
            <w:r w:rsidR="00021F39">
              <w:rPr>
                <w:rFonts w:ascii="Times New Roman" w:hAnsi="Times New Roman" w:cs="Times New Roman"/>
                <w:sz w:val="24"/>
                <w:szCs w:val="24"/>
              </w:rPr>
              <w:t>s</w:t>
            </w:r>
            <w:r w:rsidRPr="00BC4937">
              <w:rPr>
                <w:rFonts w:ascii="Times New Roman" w:hAnsi="Times New Roman" w:cs="Times New Roman"/>
                <w:sz w:val="24"/>
                <w:szCs w:val="24"/>
              </w:rPr>
              <w:t xml:space="preserve"> with </w:t>
            </w:r>
            <w:r w:rsidR="00021F39" w:rsidRPr="00BC4937">
              <w:rPr>
                <w:rFonts w:ascii="Times New Roman" w:hAnsi="Times New Roman" w:cs="Times New Roman"/>
                <w:sz w:val="24"/>
                <w:szCs w:val="24"/>
              </w:rPr>
              <w:t xml:space="preserve">Predominantly </w:t>
            </w:r>
            <w:r w:rsidRPr="00BC4937">
              <w:rPr>
                <w:rFonts w:ascii="Times New Roman" w:hAnsi="Times New Roman" w:cs="Times New Roman"/>
                <w:sz w:val="24"/>
                <w:szCs w:val="24"/>
              </w:rPr>
              <w:t>PWDs (PWD≥50%)</w:t>
            </w:r>
          </w:p>
          <w:p w:rsidR="007E4009" w:rsidRPr="00BC4937" w:rsidRDefault="007E4009">
            <w:pPr>
              <w:rPr>
                <w:rFonts w:ascii="Times New Roman" w:hAnsi="Times New Roman" w:cs="Times New Roman"/>
                <w:sz w:val="24"/>
                <w:szCs w:val="24"/>
              </w:rPr>
            </w:pPr>
            <w:r w:rsidRPr="00434011">
              <w:rPr>
                <w:rFonts w:ascii="Times New Roman" w:hAnsi="Times New Roman" w:cs="Times New Roman"/>
                <w:sz w:val="24"/>
                <w:szCs w:val="24"/>
                <w:highlight w:val="yellow"/>
              </w:rPr>
              <w:t xml:space="preserve">SHG having 50% </w:t>
            </w:r>
            <w:r w:rsidR="00D229A0">
              <w:rPr>
                <w:rFonts w:ascii="Times New Roman" w:hAnsi="Times New Roman" w:cs="Times New Roman"/>
                <w:sz w:val="24"/>
                <w:szCs w:val="24"/>
                <w:highlight w:val="yellow"/>
              </w:rPr>
              <w:t>or more members are PWD to be</w:t>
            </w:r>
            <w:r>
              <w:rPr>
                <w:rFonts w:ascii="Times New Roman" w:hAnsi="Times New Roman" w:cs="Times New Roman"/>
                <w:sz w:val="24"/>
                <w:szCs w:val="24"/>
                <w:highlight w:val="yellow"/>
              </w:rPr>
              <w:t xml:space="preserve"> consider</w:t>
            </w:r>
            <w:r w:rsidR="00D229A0">
              <w:rPr>
                <w:rFonts w:ascii="Times New Roman" w:hAnsi="Times New Roman" w:cs="Times New Roman"/>
                <w:sz w:val="24"/>
                <w:szCs w:val="24"/>
                <w:highlight w:val="yellow"/>
              </w:rPr>
              <w:t>ed</w:t>
            </w:r>
            <w:r>
              <w:rPr>
                <w:rFonts w:ascii="Times New Roman" w:hAnsi="Times New Roman" w:cs="Times New Roman"/>
                <w:sz w:val="24"/>
                <w:szCs w:val="24"/>
                <w:highlight w:val="yellow"/>
              </w:rPr>
              <w:t xml:space="preserve"> as Predominantly PWD</w:t>
            </w:r>
            <w:r w:rsidR="00D229A0">
              <w:rPr>
                <w:rFonts w:ascii="Times New Roman" w:hAnsi="Times New Roman" w:cs="Times New Roman"/>
                <w:sz w:val="24"/>
                <w:szCs w:val="24"/>
                <w:highlight w:val="yellow"/>
              </w:rPr>
              <w:t>-SHG</w:t>
            </w:r>
            <w:r w:rsidR="00D229A0">
              <w:rPr>
                <w:rFonts w:ascii="Times New Roman" w:hAnsi="Times New Roman" w:cs="Times New Roman"/>
                <w:sz w:val="24"/>
                <w:szCs w:val="24"/>
              </w:rPr>
              <w:t>s</w:t>
            </w:r>
          </w:p>
        </w:tc>
        <w:tc>
          <w:tcPr>
            <w:tcW w:w="2570" w:type="dxa"/>
            <w:noWrap/>
            <w:hideMark/>
          </w:tcPr>
          <w:p w:rsidR="007E4009" w:rsidRPr="00BC4937" w:rsidRDefault="002365CC" w:rsidP="002365CC">
            <w:pPr>
              <w:rPr>
                <w:rFonts w:ascii="Times New Roman" w:hAnsi="Times New Roman" w:cs="Times New Roman"/>
                <w:sz w:val="24"/>
                <w:szCs w:val="24"/>
              </w:rPr>
            </w:pPr>
            <w:r>
              <w:rPr>
                <w:rFonts w:ascii="Times New Roman" w:hAnsi="Times New Roman" w:cs="Times New Roman"/>
                <w:sz w:val="24"/>
                <w:szCs w:val="24"/>
              </w:rPr>
              <w:t> Indicate</w:t>
            </w:r>
            <w:r w:rsidR="007E4009" w:rsidRPr="00BC4937">
              <w:rPr>
                <w:rFonts w:ascii="Times New Roman" w:hAnsi="Times New Roman" w:cs="Times New Roman"/>
                <w:sz w:val="24"/>
                <w:szCs w:val="24"/>
              </w:rPr>
              <w:t xml:space="preserve"> </w:t>
            </w:r>
            <w:r w:rsidR="007E4009">
              <w:rPr>
                <w:rFonts w:ascii="Times New Roman" w:hAnsi="Times New Roman" w:cs="Times New Roman"/>
                <w:sz w:val="24"/>
                <w:szCs w:val="24"/>
              </w:rPr>
              <w:t xml:space="preserve">additional </w:t>
            </w:r>
            <w:r w:rsidR="007E4009" w:rsidRPr="00BC4937">
              <w:rPr>
                <w:rFonts w:ascii="Times New Roman" w:hAnsi="Times New Roman" w:cs="Times New Roman"/>
                <w:sz w:val="24"/>
                <w:szCs w:val="24"/>
              </w:rPr>
              <w:t xml:space="preserve">number of </w:t>
            </w:r>
            <w:r w:rsidR="007E4009">
              <w:rPr>
                <w:rFonts w:ascii="Times New Roman" w:hAnsi="Times New Roman" w:cs="Times New Roman"/>
                <w:sz w:val="24"/>
                <w:szCs w:val="24"/>
              </w:rPr>
              <w:t>S</w:t>
            </w:r>
            <w:r w:rsidR="007E4009" w:rsidRPr="00BC4937">
              <w:rPr>
                <w:rFonts w:ascii="Times New Roman" w:hAnsi="Times New Roman" w:cs="Times New Roman"/>
                <w:sz w:val="24"/>
                <w:szCs w:val="24"/>
              </w:rPr>
              <w:t>HGs</w:t>
            </w:r>
            <w:r w:rsidR="007E4009">
              <w:rPr>
                <w:rFonts w:ascii="Times New Roman" w:hAnsi="Times New Roman" w:cs="Times New Roman"/>
                <w:sz w:val="24"/>
                <w:szCs w:val="24"/>
              </w:rPr>
              <w:t xml:space="preserve"> with 50% or </w:t>
            </w:r>
            <w:r w:rsidR="00CB0EA3">
              <w:rPr>
                <w:rFonts w:ascii="Times New Roman" w:hAnsi="Times New Roman" w:cs="Times New Roman"/>
                <w:sz w:val="24"/>
                <w:szCs w:val="24"/>
              </w:rPr>
              <w:t xml:space="preserve">more PWDs </w:t>
            </w:r>
            <w:r w:rsidR="007E4009">
              <w:rPr>
                <w:rFonts w:ascii="Times New Roman" w:hAnsi="Times New Roman" w:cs="Times New Roman"/>
                <w:sz w:val="24"/>
                <w:szCs w:val="24"/>
              </w:rPr>
              <w:t>out of</w:t>
            </w:r>
            <w:r w:rsidR="00CB0EA3">
              <w:rPr>
                <w:rFonts w:ascii="Times New Roman" w:hAnsi="Times New Roman" w:cs="Times New Roman"/>
                <w:sz w:val="24"/>
                <w:szCs w:val="24"/>
              </w:rPr>
              <w:t xml:space="preserve"> the</w:t>
            </w:r>
            <w:r w:rsidR="007E4009">
              <w:rPr>
                <w:rFonts w:ascii="Times New Roman" w:hAnsi="Times New Roman" w:cs="Times New Roman"/>
                <w:sz w:val="24"/>
                <w:szCs w:val="24"/>
              </w:rPr>
              <w:t xml:space="preserve"> newly formed and Pre-NRLM SHGs brought into NRLM </w:t>
            </w:r>
            <w:r w:rsidR="007E4009" w:rsidRPr="00311749">
              <w:rPr>
                <w:rFonts w:ascii="Times New Roman" w:hAnsi="Times New Roman" w:cs="Times New Roman"/>
                <w:sz w:val="24"/>
                <w:szCs w:val="24"/>
              </w:rPr>
              <w:t xml:space="preserve">fold </w:t>
            </w:r>
            <w:r w:rsidR="007E4009" w:rsidRPr="00311749">
              <w:rPr>
                <w:rFonts w:ascii="Times New Roman" w:hAnsi="Times New Roman" w:cs="Times New Roman"/>
                <w:b/>
                <w:sz w:val="24"/>
                <w:szCs w:val="24"/>
              </w:rPr>
              <w:t>during the reporting month</w:t>
            </w:r>
            <w:r w:rsidR="007E4009">
              <w:rPr>
                <w:rFonts w:ascii="Times New Roman" w:hAnsi="Times New Roman" w:cs="Times New Roman"/>
                <w:sz w:val="24"/>
                <w:szCs w:val="24"/>
              </w:rPr>
              <w:t xml:space="preserve"> as indicated in 3.3.</w:t>
            </w:r>
          </w:p>
        </w:tc>
        <w:tc>
          <w:tcPr>
            <w:tcW w:w="1707" w:type="dxa"/>
            <w:noWrap/>
            <w:hideMark/>
          </w:tcPr>
          <w:p w:rsidR="007E4009" w:rsidRPr="00BC4937" w:rsidRDefault="002365CC" w:rsidP="007648F9">
            <w:pPr>
              <w:rPr>
                <w:rFonts w:ascii="Times New Roman" w:hAnsi="Times New Roman" w:cs="Times New Roman"/>
                <w:sz w:val="24"/>
                <w:szCs w:val="24"/>
              </w:rPr>
            </w:pPr>
            <w:r>
              <w:rPr>
                <w:rFonts w:ascii="Times New Roman" w:hAnsi="Times New Roman" w:cs="Times New Roman"/>
                <w:sz w:val="24"/>
                <w:szCs w:val="24"/>
              </w:rPr>
              <w:t xml:space="preserve">Indicate the number of </w:t>
            </w:r>
            <w:r w:rsidR="007E4009">
              <w:rPr>
                <w:rFonts w:ascii="Times New Roman" w:hAnsi="Times New Roman" w:cs="Times New Roman"/>
                <w:sz w:val="24"/>
                <w:szCs w:val="24"/>
              </w:rPr>
              <w:t>PWD</w:t>
            </w:r>
            <w:r w:rsidR="007E4009" w:rsidRPr="00BC4937">
              <w:rPr>
                <w:rFonts w:ascii="Times New Roman" w:hAnsi="Times New Roman" w:cs="Times New Roman"/>
                <w:sz w:val="24"/>
                <w:szCs w:val="24"/>
              </w:rPr>
              <w:t xml:space="preserve">-SHGs targeted for </w:t>
            </w:r>
            <w:r w:rsidR="007E4009">
              <w:rPr>
                <w:rFonts w:ascii="Times New Roman" w:hAnsi="Times New Roman" w:cs="Times New Roman"/>
                <w:sz w:val="24"/>
                <w:szCs w:val="24"/>
              </w:rPr>
              <w:t xml:space="preserve">bank linkage in the </w:t>
            </w:r>
            <w:r w:rsidR="007E4009" w:rsidRPr="007648F9">
              <w:rPr>
                <w:rFonts w:ascii="Times New Roman" w:hAnsi="Times New Roman" w:cs="Times New Roman"/>
                <w:b/>
                <w:sz w:val="24"/>
                <w:szCs w:val="24"/>
              </w:rPr>
              <w:t>current FY</w:t>
            </w:r>
            <w:r w:rsidR="007E4009">
              <w:rPr>
                <w:rFonts w:ascii="Times New Roman" w:hAnsi="Times New Roman" w:cs="Times New Roman"/>
                <w:b/>
                <w:sz w:val="24"/>
                <w:szCs w:val="24"/>
              </w:rPr>
              <w:t xml:space="preserve"> only</w:t>
            </w:r>
            <w:r w:rsidR="007E4009" w:rsidRPr="007648F9">
              <w:rPr>
                <w:rFonts w:ascii="Times New Roman" w:hAnsi="Times New Roman" w:cs="Times New Roman"/>
                <w:b/>
                <w:sz w:val="24"/>
                <w:szCs w:val="24"/>
              </w:rPr>
              <w:t>.</w:t>
            </w:r>
          </w:p>
        </w:tc>
        <w:tc>
          <w:tcPr>
            <w:tcW w:w="1612" w:type="dxa"/>
            <w:noWrap/>
            <w:hideMark/>
          </w:tcPr>
          <w:p w:rsidR="007E4009" w:rsidRPr="00BC4937" w:rsidRDefault="007E4009" w:rsidP="00DF130B">
            <w:pPr>
              <w:rPr>
                <w:rFonts w:ascii="Times New Roman" w:hAnsi="Times New Roman" w:cs="Times New Roman"/>
                <w:sz w:val="24"/>
                <w:szCs w:val="24"/>
              </w:rPr>
            </w:pPr>
            <w:r w:rsidRPr="00BC4937">
              <w:rPr>
                <w:rFonts w:ascii="Times New Roman" w:hAnsi="Times New Roman" w:cs="Times New Roman"/>
                <w:sz w:val="24"/>
                <w:szCs w:val="24"/>
              </w:rPr>
              <w:t>Indicate the number of</w:t>
            </w:r>
            <w:r>
              <w:rPr>
                <w:rFonts w:ascii="Times New Roman" w:hAnsi="Times New Roman" w:cs="Times New Roman"/>
                <w:sz w:val="24"/>
                <w:szCs w:val="24"/>
              </w:rPr>
              <w:t xml:space="preserve"> PWD</w:t>
            </w:r>
            <w:r w:rsidRPr="00BC4937">
              <w:rPr>
                <w:rFonts w:ascii="Times New Roman" w:hAnsi="Times New Roman" w:cs="Times New Roman"/>
                <w:sz w:val="24"/>
                <w:szCs w:val="24"/>
              </w:rPr>
              <w:t xml:space="preserve">-SHGs which </w:t>
            </w:r>
            <w:r w:rsidR="00CB0EA3">
              <w:rPr>
                <w:rFonts w:ascii="Times New Roman" w:hAnsi="Times New Roman" w:cs="Times New Roman"/>
                <w:sz w:val="24"/>
                <w:szCs w:val="24"/>
              </w:rPr>
              <w:t>have accessed b</w:t>
            </w:r>
            <w:r w:rsidRPr="00BC4937">
              <w:rPr>
                <w:rFonts w:ascii="Times New Roman" w:hAnsi="Times New Roman" w:cs="Times New Roman"/>
                <w:sz w:val="24"/>
                <w:szCs w:val="24"/>
              </w:rPr>
              <w:t xml:space="preserve">ank credit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p>
        </w:tc>
        <w:tc>
          <w:tcPr>
            <w:tcW w:w="1803" w:type="dxa"/>
            <w:noWrap/>
            <w:hideMark/>
          </w:tcPr>
          <w:p w:rsidR="007E4009" w:rsidRPr="00BC4937" w:rsidRDefault="007E4009" w:rsidP="00DF130B">
            <w:pPr>
              <w:rPr>
                <w:rFonts w:ascii="Times New Roman" w:hAnsi="Times New Roman" w:cs="Times New Roman"/>
                <w:sz w:val="24"/>
                <w:szCs w:val="24"/>
              </w:rPr>
            </w:pPr>
            <w:r w:rsidRPr="00BC4937">
              <w:rPr>
                <w:rFonts w:ascii="Times New Roman" w:hAnsi="Times New Roman" w:cs="Times New Roman"/>
                <w:sz w:val="24"/>
                <w:szCs w:val="24"/>
              </w:rPr>
              <w:t xml:space="preserve"> Indicate the amount of bank credit </w:t>
            </w:r>
            <w:r>
              <w:rPr>
                <w:rFonts w:ascii="Times New Roman" w:hAnsi="Times New Roman" w:cs="Times New Roman"/>
                <w:sz w:val="24"/>
                <w:szCs w:val="24"/>
              </w:rPr>
              <w:t>accessed by PWD</w:t>
            </w:r>
            <w:r w:rsidRPr="00BC4937">
              <w:rPr>
                <w:rFonts w:ascii="Times New Roman" w:hAnsi="Times New Roman" w:cs="Times New Roman"/>
                <w:sz w:val="24"/>
                <w:szCs w:val="24"/>
              </w:rPr>
              <w:t xml:space="preserve">-SHGs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r w:rsidR="004232FD">
              <w:rPr>
                <w:rFonts w:ascii="Times New Roman" w:hAnsi="Times New Roman" w:cs="Times New Roman"/>
                <w:b/>
                <w:sz w:val="24"/>
                <w:szCs w:val="24"/>
              </w:rPr>
              <w:t xml:space="preserve"> </w:t>
            </w:r>
            <w:r w:rsidR="00153A76">
              <w:rPr>
                <w:rFonts w:ascii="Times New Roman" w:hAnsi="Times New Roman" w:cs="Times New Roman"/>
                <w:b/>
                <w:sz w:val="24"/>
                <w:szCs w:val="24"/>
              </w:rPr>
              <w:t>(</w:t>
            </w:r>
            <w:r w:rsidR="00FA3F39" w:rsidRPr="00FA3F39">
              <w:rPr>
                <w:rFonts w:ascii="Times New Roman" w:hAnsi="Times New Roman" w:cs="Times New Roman"/>
                <w:b/>
                <w:sz w:val="20"/>
                <w:szCs w:val="24"/>
              </w:rPr>
              <w:t xml:space="preserve">Amount needs to </w:t>
            </w:r>
            <w:r w:rsidR="00153A76">
              <w:rPr>
                <w:rFonts w:ascii="Times New Roman" w:hAnsi="Times New Roman" w:cs="Times New Roman"/>
                <w:b/>
                <w:sz w:val="20"/>
                <w:szCs w:val="24"/>
              </w:rPr>
              <w:t xml:space="preserve">be </w:t>
            </w:r>
            <w:r w:rsidR="00FA3F39" w:rsidRPr="00FA3F39">
              <w:rPr>
                <w:rFonts w:ascii="Times New Roman" w:hAnsi="Times New Roman" w:cs="Times New Roman"/>
                <w:b/>
                <w:sz w:val="20"/>
                <w:szCs w:val="24"/>
              </w:rPr>
              <w:t>indicate</w:t>
            </w:r>
            <w:r w:rsidR="00153A76">
              <w:rPr>
                <w:rFonts w:ascii="Times New Roman" w:hAnsi="Times New Roman" w:cs="Times New Roman"/>
                <w:b/>
                <w:sz w:val="20"/>
                <w:szCs w:val="24"/>
              </w:rPr>
              <w:t>d</w:t>
            </w:r>
            <w:r w:rsidR="00FA3F39" w:rsidRPr="00FA3F39">
              <w:rPr>
                <w:rFonts w:ascii="Times New Roman" w:hAnsi="Times New Roman" w:cs="Times New Roman"/>
                <w:b/>
                <w:sz w:val="20"/>
                <w:szCs w:val="24"/>
              </w:rPr>
              <w:t xml:space="preserve"> in rupees only</w:t>
            </w:r>
            <w:r w:rsidR="00153A76">
              <w:rPr>
                <w:rFonts w:ascii="Times New Roman" w:hAnsi="Times New Roman" w:cs="Times New Roman"/>
                <w:b/>
                <w:sz w:val="20"/>
                <w:szCs w:val="24"/>
              </w:rPr>
              <w:t>)</w:t>
            </w:r>
            <w:r w:rsidR="00FA3F39" w:rsidRPr="00FA3F39">
              <w:rPr>
                <w:rFonts w:ascii="Times New Roman" w:hAnsi="Times New Roman" w:cs="Times New Roman"/>
                <w:b/>
                <w:sz w:val="20"/>
                <w:szCs w:val="24"/>
              </w:rPr>
              <w:t>.</w:t>
            </w:r>
          </w:p>
        </w:tc>
        <w:tc>
          <w:tcPr>
            <w:tcW w:w="1668" w:type="dxa"/>
            <w:hideMark/>
          </w:tcPr>
          <w:p w:rsidR="007E4009" w:rsidRPr="00BC4937" w:rsidRDefault="007E4009" w:rsidP="005C1138">
            <w:pPr>
              <w:rPr>
                <w:rFonts w:ascii="Times New Roman" w:hAnsi="Times New Roman" w:cs="Times New Roman"/>
                <w:sz w:val="24"/>
                <w:szCs w:val="24"/>
              </w:rPr>
            </w:pPr>
            <w:r w:rsidRPr="00BC4937">
              <w:rPr>
                <w:rFonts w:ascii="Times New Roman" w:hAnsi="Times New Roman" w:cs="Times New Roman"/>
                <w:sz w:val="24"/>
                <w:szCs w:val="24"/>
              </w:rPr>
              <w:t> </w:t>
            </w:r>
            <w:r>
              <w:rPr>
                <w:rFonts w:ascii="Times New Roman" w:hAnsi="Times New Roman" w:cs="Times New Roman"/>
                <w:sz w:val="24"/>
                <w:szCs w:val="24"/>
              </w:rPr>
              <w:t>Indicate t</w:t>
            </w:r>
            <w:r w:rsidRPr="00BC4937">
              <w:rPr>
                <w:rFonts w:ascii="Times New Roman" w:hAnsi="Times New Roman" w:cs="Times New Roman"/>
                <w:sz w:val="24"/>
                <w:szCs w:val="24"/>
              </w:rPr>
              <w:t xml:space="preserve">he number of </w:t>
            </w:r>
            <w:r w:rsidR="00153A76">
              <w:rPr>
                <w:rFonts w:ascii="Times New Roman" w:hAnsi="Times New Roman" w:cs="Times New Roman"/>
                <w:sz w:val="24"/>
                <w:szCs w:val="24"/>
              </w:rPr>
              <w:t>PWD-SHGs targeted to provide interest s</w:t>
            </w:r>
            <w:r>
              <w:rPr>
                <w:rFonts w:ascii="Times New Roman" w:hAnsi="Times New Roman" w:cs="Times New Roman"/>
                <w:sz w:val="24"/>
                <w:szCs w:val="24"/>
              </w:rPr>
              <w:t xml:space="preserve">ubvention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r w:rsidRPr="007648F9">
              <w:rPr>
                <w:rFonts w:ascii="Times New Roman" w:hAnsi="Times New Roman" w:cs="Times New Roman"/>
                <w:b/>
                <w:sz w:val="24"/>
                <w:szCs w:val="24"/>
              </w:rPr>
              <w:t>.</w:t>
            </w:r>
          </w:p>
        </w:tc>
        <w:tc>
          <w:tcPr>
            <w:tcW w:w="1569" w:type="dxa"/>
            <w:hideMark/>
          </w:tcPr>
          <w:p w:rsidR="007E4009" w:rsidRPr="00BC4937" w:rsidRDefault="007E4009" w:rsidP="00155DFC">
            <w:pPr>
              <w:rPr>
                <w:rFonts w:ascii="Times New Roman" w:hAnsi="Times New Roman" w:cs="Times New Roman"/>
                <w:sz w:val="24"/>
                <w:szCs w:val="24"/>
              </w:rPr>
            </w:pPr>
            <w:r w:rsidRPr="00BC4937">
              <w:rPr>
                <w:rFonts w:ascii="Times New Roman" w:hAnsi="Times New Roman" w:cs="Times New Roman"/>
                <w:sz w:val="24"/>
                <w:szCs w:val="24"/>
              </w:rPr>
              <w:t>Indicate the number of</w:t>
            </w:r>
            <w:r>
              <w:rPr>
                <w:rFonts w:ascii="Times New Roman" w:hAnsi="Times New Roman" w:cs="Times New Roman"/>
                <w:sz w:val="24"/>
                <w:szCs w:val="24"/>
              </w:rPr>
              <w:t xml:space="preserve"> PWD</w:t>
            </w:r>
            <w:r w:rsidRPr="00BC4937">
              <w:rPr>
                <w:rFonts w:ascii="Times New Roman" w:hAnsi="Times New Roman" w:cs="Times New Roman"/>
                <w:sz w:val="24"/>
                <w:szCs w:val="24"/>
              </w:rPr>
              <w:t xml:space="preserve">-SHGs </w:t>
            </w:r>
            <w:r w:rsidR="00405503">
              <w:rPr>
                <w:rFonts w:ascii="Times New Roman" w:hAnsi="Times New Roman" w:cs="Times New Roman"/>
                <w:sz w:val="24"/>
                <w:szCs w:val="24"/>
              </w:rPr>
              <w:t>provided with interest s</w:t>
            </w:r>
            <w:r>
              <w:rPr>
                <w:rFonts w:ascii="Times New Roman" w:hAnsi="Times New Roman" w:cs="Times New Roman"/>
                <w:sz w:val="24"/>
                <w:szCs w:val="24"/>
              </w:rPr>
              <w:t xml:space="preserve">ubvention </w:t>
            </w:r>
            <w:r w:rsidRPr="00BC4937">
              <w:rPr>
                <w:rFonts w:ascii="Times New Roman" w:hAnsi="Times New Roman" w:cs="Times New Roman"/>
                <w:sz w:val="24"/>
                <w:szCs w:val="24"/>
              </w:rPr>
              <w:t xml:space="preserve">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w:t>
            </w:r>
          </w:p>
        </w:tc>
        <w:tc>
          <w:tcPr>
            <w:tcW w:w="1904" w:type="dxa"/>
            <w:hideMark/>
          </w:tcPr>
          <w:p w:rsidR="007E4009" w:rsidRPr="00BC4937" w:rsidRDefault="0016607D" w:rsidP="00970208">
            <w:pPr>
              <w:rPr>
                <w:rFonts w:ascii="Times New Roman" w:hAnsi="Times New Roman" w:cs="Times New Roman"/>
                <w:sz w:val="24"/>
                <w:szCs w:val="24"/>
              </w:rPr>
            </w:pPr>
            <w:r>
              <w:rPr>
                <w:rFonts w:ascii="Times New Roman" w:hAnsi="Times New Roman" w:cs="Times New Roman"/>
                <w:sz w:val="24"/>
                <w:szCs w:val="24"/>
              </w:rPr>
              <w:t>Indicate the</w:t>
            </w:r>
            <w:r w:rsidRPr="00BC4937">
              <w:rPr>
                <w:rFonts w:ascii="Times New Roman" w:hAnsi="Times New Roman" w:cs="Times New Roman"/>
                <w:sz w:val="24"/>
                <w:szCs w:val="24"/>
              </w:rPr>
              <w:t xml:space="preserve"> amount of int</w:t>
            </w:r>
            <w:r>
              <w:rPr>
                <w:rFonts w:ascii="Times New Roman" w:hAnsi="Times New Roman" w:cs="Times New Roman"/>
                <w:sz w:val="24"/>
                <w:szCs w:val="24"/>
              </w:rPr>
              <w:t>erest subvention provided to PWD</w:t>
            </w:r>
            <w:r w:rsidRPr="00BC4937">
              <w:rPr>
                <w:rFonts w:ascii="Times New Roman" w:hAnsi="Times New Roman" w:cs="Times New Roman"/>
                <w:sz w:val="24"/>
                <w:szCs w:val="24"/>
              </w:rPr>
              <w:t xml:space="preserve">-SHGs in the </w:t>
            </w:r>
            <w:r w:rsidRPr="007648F9">
              <w:rPr>
                <w:rFonts w:ascii="Times New Roman" w:hAnsi="Times New Roman" w:cs="Times New Roman"/>
                <w:b/>
                <w:sz w:val="24"/>
                <w:szCs w:val="24"/>
              </w:rPr>
              <w:t>current FY</w:t>
            </w:r>
            <w:r>
              <w:rPr>
                <w:rFonts w:ascii="Times New Roman" w:hAnsi="Times New Roman" w:cs="Times New Roman"/>
                <w:b/>
                <w:sz w:val="24"/>
                <w:szCs w:val="24"/>
              </w:rPr>
              <w:t xml:space="preserve"> only. </w:t>
            </w:r>
            <w:r w:rsidR="004C0662" w:rsidRPr="000D1243">
              <w:rPr>
                <w:rFonts w:ascii="Times New Roman" w:hAnsi="Times New Roman" w:cs="Times New Roman"/>
                <w:b/>
                <w:szCs w:val="24"/>
              </w:rPr>
              <w:t>(</w:t>
            </w:r>
            <w:r w:rsidR="00FA3F39" w:rsidRPr="000D1243">
              <w:rPr>
                <w:rFonts w:ascii="Times New Roman" w:hAnsi="Times New Roman" w:cs="Times New Roman"/>
                <w:b/>
                <w:sz w:val="18"/>
                <w:szCs w:val="24"/>
              </w:rPr>
              <w:t xml:space="preserve">Amount needs to </w:t>
            </w:r>
            <w:r w:rsidR="004C0662" w:rsidRPr="000D1243">
              <w:rPr>
                <w:rFonts w:ascii="Times New Roman" w:hAnsi="Times New Roman" w:cs="Times New Roman"/>
                <w:b/>
                <w:sz w:val="18"/>
                <w:szCs w:val="24"/>
              </w:rPr>
              <w:t xml:space="preserve">be </w:t>
            </w:r>
            <w:r w:rsidR="00FA3F39" w:rsidRPr="000D1243">
              <w:rPr>
                <w:rFonts w:ascii="Times New Roman" w:hAnsi="Times New Roman" w:cs="Times New Roman"/>
                <w:b/>
                <w:sz w:val="18"/>
                <w:szCs w:val="24"/>
              </w:rPr>
              <w:t>indicate</w:t>
            </w:r>
            <w:r w:rsidR="004C0662" w:rsidRPr="000D1243">
              <w:rPr>
                <w:rFonts w:ascii="Times New Roman" w:hAnsi="Times New Roman" w:cs="Times New Roman"/>
                <w:b/>
                <w:sz w:val="18"/>
                <w:szCs w:val="24"/>
              </w:rPr>
              <w:t>d</w:t>
            </w:r>
            <w:r w:rsidR="00FA3F39" w:rsidRPr="000D1243">
              <w:rPr>
                <w:rFonts w:ascii="Times New Roman" w:hAnsi="Times New Roman" w:cs="Times New Roman"/>
                <w:b/>
                <w:sz w:val="18"/>
                <w:szCs w:val="24"/>
              </w:rPr>
              <w:t xml:space="preserve"> in rupees only</w:t>
            </w:r>
            <w:r w:rsidR="004C0662" w:rsidRPr="000D1243">
              <w:rPr>
                <w:rFonts w:ascii="Times New Roman" w:hAnsi="Times New Roman" w:cs="Times New Roman"/>
                <w:b/>
                <w:sz w:val="18"/>
                <w:szCs w:val="24"/>
              </w:rPr>
              <w:t>)</w:t>
            </w:r>
            <w:r w:rsidR="00FA3F39" w:rsidRPr="000D1243">
              <w:rPr>
                <w:rFonts w:ascii="Times New Roman" w:hAnsi="Times New Roman" w:cs="Times New Roman"/>
                <w:b/>
                <w:sz w:val="18"/>
                <w:szCs w:val="24"/>
              </w:rPr>
              <w:t>.</w:t>
            </w:r>
          </w:p>
        </w:tc>
      </w:tr>
    </w:tbl>
    <w:p w:rsidR="00D26B59" w:rsidRDefault="00D26B59" w:rsidP="00C712BE">
      <w:pPr>
        <w:rPr>
          <w:rFonts w:ascii="Times New Roman" w:hAnsi="Times New Roman" w:cs="Times New Roman"/>
          <w:b/>
          <w:sz w:val="28"/>
          <w:szCs w:val="28"/>
        </w:rPr>
      </w:pPr>
    </w:p>
    <w:sectPr w:rsidR="00D26B59" w:rsidSect="00ED1CE7">
      <w:pgSz w:w="16834" w:h="11909" w:orient="landscape" w:code="9"/>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AAF"/>
    <w:multiLevelType w:val="hybridMultilevel"/>
    <w:tmpl w:val="2D661808"/>
    <w:lvl w:ilvl="0" w:tplc="A7002508">
      <w:start w:val="1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1B1838"/>
    <w:multiLevelType w:val="hybridMultilevel"/>
    <w:tmpl w:val="E5C8C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02FF3"/>
    <w:multiLevelType w:val="hybridMultilevel"/>
    <w:tmpl w:val="2A683FE6"/>
    <w:lvl w:ilvl="0" w:tplc="04090001">
      <w:start w:val="1"/>
      <w:numFmt w:val="bullet"/>
      <w:lvlText w:val=""/>
      <w:lvlJc w:val="left"/>
      <w:pPr>
        <w:ind w:left="2520" w:hanging="720"/>
      </w:pPr>
      <w:rPr>
        <w:rFonts w:ascii="Symbol" w:hAnsi="Symbol" w:hint="default"/>
        <w:sz w:val="22"/>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
    <w:nsid w:val="38332C92"/>
    <w:multiLevelType w:val="hybridMultilevel"/>
    <w:tmpl w:val="3FAAA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52DEF"/>
    <w:multiLevelType w:val="hybridMultilevel"/>
    <w:tmpl w:val="E5C8C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E6"/>
    <w:rsid w:val="00000767"/>
    <w:rsid w:val="00002B9C"/>
    <w:rsid w:val="00004106"/>
    <w:rsid w:val="00004EF4"/>
    <w:rsid w:val="00005476"/>
    <w:rsid w:val="00006874"/>
    <w:rsid w:val="00007A92"/>
    <w:rsid w:val="00010569"/>
    <w:rsid w:val="00011FCB"/>
    <w:rsid w:val="00013EE3"/>
    <w:rsid w:val="000145AC"/>
    <w:rsid w:val="00014778"/>
    <w:rsid w:val="000209DE"/>
    <w:rsid w:val="00021B3A"/>
    <w:rsid w:val="00021F39"/>
    <w:rsid w:val="00027050"/>
    <w:rsid w:val="0003167C"/>
    <w:rsid w:val="00034411"/>
    <w:rsid w:val="00036DF7"/>
    <w:rsid w:val="00040CB1"/>
    <w:rsid w:val="00042221"/>
    <w:rsid w:val="00047251"/>
    <w:rsid w:val="0005282C"/>
    <w:rsid w:val="00052DCC"/>
    <w:rsid w:val="000547A2"/>
    <w:rsid w:val="0005517A"/>
    <w:rsid w:val="00055289"/>
    <w:rsid w:val="0005531F"/>
    <w:rsid w:val="0005540A"/>
    <w:rsid w:val="00055877"/>
    <w:rsid w:val="00061CB6"/>
    <w:rsid w:val="00062C0E"/>
    <w:rsid w:val="00064169"/>
    <w:rsid w:val="000642E6"/>
    <w:rsid w:val="00064B36"/>
    <w:rsid w:val="000654BB"/>
    <w:rsid w:val="00066278"/>
    <w:rsid w:val="00077505"/>
    <w:rsid w:val="00084369"/>
    <w:rsid w:val="0008453B"/>
    <w:rsid w:val="00086AD7"/>
    <w:rsid w:val="00095D5B"/>
    <w:rsid w:val="000962C6"/>
    <w:rsid w:val="000A4001"/>
    <w:rsid w:val="000B17DC"/>
    <w:rsid w:val="000C0340"/>
    <w:rsid w:val="000C3428"/>
    <w:rsid w:val="000C5C94"/>
    <w:rsid w:val="000C7ABE"/>
    <w:rsid w:val="000D1243"/>
    <w:rsid w:val="000D30FB"/>
    <w:rsid w:val="000D4F4D"/>
    <w:rsid w:val="000D5F10"/>
    <w:rsid w:val="000D5FD6"/>
    <w:rsid w:val="000E010B"/>
    <w:rsid w:val="000E04BF"/>
    <w:rsid w:val="000E36DB"/>
    <w:rsid w:val="000E5290"/>
    <w:rsid w:val="000E6081"/>
    <w:rsid w:val="000F020D"/>
    <w:rsid w:val="000F2499"/>
    <w:rsid w:val="000F65D7"/>
    <w:rsid w:val="000F6E2E"/>
    <w:rsid w:val="000F7482"/>
    <w:rsid w:val="000F777C"/>
    <w:rsid w:val="001006E0"/>
    <w:rsid w:val="00111E9F"/>
    <w:rsid w:val="00112351"/>
    <w:rsid w:val="00112B67"/>
    <w:rsid w:val="00112D89"/>
    <w:rsid w:val="00113A97"/>
    <w:rsid w:val="0011582D"/>
    <w:rsid w:val="00116A6A"/>
    <w:rsid w:val="001170EB"/>
    <w:rsid w:val="001207B5"/>
    <w:rsid w:val="001208AE"/>
    <w:rsid w:val="00121071"/>
    <w:rsid w:val="00124017"/>
    <w:rsid w:val="001241B2"/>
    <w:rsid w:val="00127455"/>
    <w:rsid w:val="001312A0"/>
    <w:rsid w:val="0013268D"/>
    <w:rsid w:val="00137252"/>
    <w:rsid w:val="001409C2"/>
    <w:rsid w:val="00142002"/>
    <w:rsid w:val="0014665F"/>
    <w:rsid w:val="001474DF"/>
    <w:rsid w:val="00152B38"/>
    <w:rsid w:val="0015325B"/>
    <w:rsid w:val="00153A76"/>
    <w:rsid w:val="00155BC2"/>
    <w:rsid w:val="00155DFC"/>
    <w:rsid w:val="00162B4B"/>
    <w:rsid w:val="001644DA"/>
    <w:rsid w:val="0016607D"/>
    <w:rsid w:val="00166A83"/>
    <w:rsid w:val="00166ACD"/>
    <w:rsid w:val="0016732D"/>
    <w:rsid w:val="001700B0"/>
    <w:rsid w:val="00172823"/>
    <w:rsid w:val="00172B75"/>
    <w:rsid w:val="00174A68"/>
    <w:rsid w:val="00175D2C"/>
    <w:rsid w:val="00176521"/>
    <w:rsid w:val="00177377"/>
    <w:rsid w:val="0018143C"/>
    <w:rsid w:val="00183BF7"/>
    <w:rsid w:val="00183F38"/>
    <w:rsid w:val="001851AD"/>
    <w:rsid w:val="00196557"/>
    <w:rsid w:val="00197E86"/>
    <w:rsid w:val="001A1BCA"/>
    <w:rsid w:val="001A22F2"/>
    <w:rsid w:val="001A2865"/>
    <w:rsid w:val="001A4111"/>
    <w:rsid w:val="001A70D7"/>
    <w:rsid w:val="001A7250"/>
    <w:rsid w:val="001B51EB"/>
    <w:rsid w:val="001B6015"/>
    <w:rsid w:val="001B635F"/>
    <w:rsid w:val="001B6B58"/>
    <w:rsid w:val="001C1127"/>
    <w:rsid w:val="001C1205"/>
    <w:rsid w:val="001C17D1"/>
    <w:rsid w:val="001C1A04"/>
    <w:rsid w:val="001C4F58"/>
    <w:rsid w:val="001C7DF5"/>
    <w:rsid w:val="001D334C"/>
    <w:rsid w:val="001D4A7C"/>
    <w:rsid w:val="001E1020"/>
    <w:rsid w:val="001E7A74"/>
    <w:rsid w:val="001F0A04"/>
    <w:rsid w:val="001F0E58"/>
    <w:rsid w:val="001F27E8"/>
    <w:rsid w:val="001F45B5"/>
    <w:rsid w:val="001F5C50"/>
    <w:rsid w:val="001F6CA8"/>
    <w:rsid w:val="00200E50"/>
    <w:rsid w:val="00200FB3"/>
    <w:rsid w:val="00202AB9"/>
    <w:rsid w:val="0020396E"/>
    <w:rsid w:val="00205288"/>
    <w:rsid w:val="00205A40"/>
    <w:rsid w:val="00207519"/>
    <w:rsid w:val="00207654"/>
    <w:rsid w:val="0021194C"/>
    <w:rsid w:val="00215C63"/>
    <w:rsid w:val="002216AB"/>
    <w:rsid w:val="00221CB0"/>
    <w:rsid w:val="00222797"/>
    <w:rsid w:val="00222BCA"/>
    <w:rsid w:val="002240BD"/>
    <w:rsid w:val="00225928"/>
    <w:rsid w:val="00226C52"/>
    <w:rsid w:val="002343AF"/>
    <w:rsid w:val="002365CC"/>
    <w:rsid w:val="00237258"/>
    <w:rsid w:val="00245BD5"/>
    <w:rsid w:val="002539FD"/>
    <w:rsid w:val="002555A6"/>
    <w:rsid w:val="00255B5F"/>
    <w:rsid w:val="00265AC2"/>
    <w:rsid w:val="00266A56"/>
    <w:rsid w:val="002675D4"/>
    <w:rsid w:val="002708A7"/>
    <w:rsid w:val="00276989"/>
    <w:rsid w:val="00282161"/>
    <w:rsid w:val="00284CE2"/>
    <w:rsid w:val="002858C9"/>
    <w:rsid w:val="002877DC"/>
    <w:rsid w:val="002920A3"/>
    <w:rsid w:val="00292AD7"/>
    <w:rsid w:val="0029318C"/>
    <w:rsid w:val="00294A82"/>
    <w:rsid w:val="00294E02"/>
    <w:rsid w:val="0029575E"/>
    <w:rsid w:val="00296AA3"/>
    <w:rsid w:val="002A0669"/>
    <w:rsid w:val="002A17AE"/>
    <w:rsid w:val="002A2008"/>
    <w:rsid w:val="002A2B37"/>
    <w:rsid w:val="002A363F"/>
    <w:rsid w:val="002B039F"/>
    <w:rsid w:val="002B0DD1"/>
    <w:rsid w:val="002B0E3F"/>
    <w:rsid w:val="002B4ADA"/>
    <w:rsid w:val="002B5A9A"/>
    <w:rsid w:val="002C19EB"/>
    <w:rsid w:val="002C1CA6"/>
    <w:rsid w:val="002C4813"/>
    <w:rsid w:val="002C7664"/>
    <w:rsid w:val="002D0303"/>
    <w:rsid w:val="002D2D79"/>
    <w:rsid w:val="002D3D0F"/>
    <w:rsid w:val="002D540D"/>
    <w:rsid w:val="002D59CA"/>
    <w:rsid w:val="002D765F"/>
    <w:rsid w:val="002E2511"/>
    <w:rsid w:val="002E778F"/>
    <w:rsid w:val="002E7C7E"/>
    <w:rsid w:val="002F12B5"/>
    <w:rsid w:val="002F366A"/>
    <w:rsid w:val="002F7E78"/>
    <w:rsid w:val="00300BB6"/>
    <w:rsid w:val="0030158D"/>
    <w:rsid w:val="00303984"/>
    <w:rsid w:val="003102A1"/>
    <w:rsid w:val="003106D8"/>
    <w:rsid w:val="00311749"/>
    <w:rsid w:val="00313668"/>
    <w:rsid w:val="00313BDA"/>
    <w:rsid w:val="003220C6"/>
    <w:rsid w:val="00322E48"/>
    <w:rsid w:val="00324142"/>
    <w:rsid w:val="00324E4B"/>
    <w:rsid w:val="003265EF"/>
    <w:rsid w:val="00326FB7"/>
    <w:rsid w:val="00331CB7"/>
    <w:rsid w:val="00333EBE"/>
    <w:rsid w:val="00333F03"/>
    <w:rsid w:val="00335E4A"/>
    <w:rsid w:val="00344321"/>
    <w:rsid w:val="00344923"/>
    <w:rsid w:val="00345CBB"/>
    <w:rsid w:val="003465B9"/>
    <w:rsid w:val="00347B1B"/>
    <w:rsid w:val="00347BE6"/>
    <w:rsid w:val="0035061E"/>
    <w:rsid w:val="00350D5B"/>
    <w:rsid w:val="0035104D"/>
    <w:rsid w:val="00351351"/>
    <w:rsid w:val="00354A1D"/>
    <w:rsid w:val="00356C17"/>
    <w:rsid w:val="00360B32"/>
    <w:rsid w:val="00361DDD"/>
    <w:rsid w:val="00362DC8"/>
    <w:rsid w:val="00363A8C"/>
    <w:rsid w:val="00370389"/>
    <w:rsid w:val="00371970"/>
    <w:rsid w:val="00373926"/>
    <w:rsid w:val="003756EB"/>
    <w:rsid w:val="003757A3"/>
    <w:rsid w:val="00377B66"/>
    <w:rsid w:val="00381B86"/>
    <w:rsid w:val="00382714"/>
    <w:rsid w:val="003851B1"/>
    <w:rsid w:val="00392241"/>
    <w:rsid w:val="00395A5F"/>
    <w:rsid w:val="00397E20"/>
    <w:rsid w:val="003A0FB3"/>
    <w:rsid w:val="003A5911"/>
    <w:rsid w:val="003A7DD1"/>
    <w:rsid w:val="003B3A62"/>
    <w:rsid w:val="003B3A99"/>
    <w:rsid w:val="003B764B"/>
    <w:rsid w:val="003C1820"/>
    <w:rsid w:val="003C63D2"/>
    <w:rsid w:val="003D0EFF"/>
    <w:rsid w:val="003D265B"/>
    <w:rsid w:val="003D279D"/>
    <w:rsid w:val="003D4BDB"/>
    <w:rsid w:val="003D5C06"/>
    <w:rsid w:val="003D70CD"/>
    <w:rsid w:val="003E330D"/>
    <w:rsid w:val="003E347E"/>
    <w:rsid w:val="003E54BB"/>
    <w:rsid w:val="003E567B"/>
    <w:rsid w:val="003E6CC8"/>
    <w:rsid w:val="003F16D1"/>
    <w:rsid w:val="003F41E4"/>
    <w:rsid w:val="003F6D0E"/>
    <w:rsid w:val="003F6D3E"/>
    <w:rsid w:val="00404024"/>
    <w:rsid w:val="00405503"/>
    <w:rsid w:val="0040741C"/>
    <w:rsid w:val="00407B84"/>
    <w:rsid w:val="0041015A"/>
    <w:rsid w:val="004149C9"/>
    <w:rsid w:val="004172CC"/>
    <w:rsid w:val="00417344"/>
    <w:rsid w:val="0041755C"/>
    <w:rsid w:val="00420025"/>
    <w:rsid w:val="00420919"/>
    <w:rsid w:val="00421606"/>
    <w:rsid w:val="00422A84"/>
    <w:rsid w:val="00422FF2"/>
    <w:rsid w:val="004232FD"/>
    <w:rsid w:val="00425BA7"/>
    <w:rsid w:val="004276D4"/>
    <w:rsid w:val="00431D9F"/>
    <w:rsid w:val="00431E49"/>
    <w:rsid w:val="00432447"/>
    <w:rsid w:val="00434011"/>
    <w:rsid w:val="00444B55"/>
    <w:rsid w:val="00446E2B"/>
    <w:rsid w:val="004478B4"/>
    <w:rsid w:val="00450FEC"/>
    <w:rsid w:val="0045210E"/>
    <w:rsid w:val="00452CAE"/>
    <w:rsid w:val="004532AD"/>
    <w:rsid w:val="00456FEC"/>
    <w:rsid w:val="004607B9"/>
    <w:rsid w:val="00460C07"/>
    <w:rsid w:val="00467F8C"/>
    <w:rsid w:val="00470493"/>
    <w:rsid w:val="004708CA"/>
    <w:rsid w:val="00471C2E"/>
    <w:rsid w:val="0047285C"/>
    <w:rsid w:val="00474AD3"/>
    <w:rsid w:val="00475B9E"/>
    <w:rsid w:val="00475DB3"/>
    <w:rsid w:val="00475DD9"/>
    <w:rsid w:val="00476A84"/>
    <w:rsid w:val="00483A87"/>
    <w:rsid w:val="004871CD"/>
    <w:rsid w:val="00491839"/>
    <w:rsid w:val="00491A0B"/>
    <w:rsid w:val="004927BD"/>
    <w:rsid w:val="004966ED"/>
    <w:rsid w:val="00496C64"/>
    <w:rsid w:val="00497057"/>
    <w:rsid w:val="004A136E"/>
    <w:rsid w:val="004A1511"/>
    <w:rsid w:val="004A1B43"/>
    <w:rsid w:val="004A58E1"/>
    <w:rsid w:val="004A72CF"/>
    <w:rsid w:val="004B00C4"/>
    <w:rsid w:val="004B18D0"/>
    <w:rsid w:val="004B5185"/>
    <w:rsid w:val="004B6053"/>
    <w:rsid w:val="004B6357"/>
    <w:rsid w:val="004C0662"/>
    <w:rsid w:val="004C06C9"/>
    <w:rsid w:val="004C0EE9"/>
    <w:rsid w:val="004C505A"/>
    <w:rsid w:val="004C5B19"/>
    <w:rsid w:val="004D3A24"/>
    <w:rsid w:val="004D3DB8"/>
    <w:rsid w:val="004D41F7"/>
    <w:rsid w:val="004D6522"/>
    <w:rsid w:val="004D79EE"/>
    <w:rsid w:val="004E219F"/>
    <w:rsid w:val="004E28DC"/>
    <w:rsid w:val="004E4BAC"/>
    <w:rsid w:val="004E4FBD"/>
    <w:rsid w:val="004E5580"/>
    <w:rsid w:val="004F1FA5"/>
    <w:rsid w:val="004F6138"/>
    <w:rsid w:val="00500135"/>
    <w:rsid w:val="00500E82"/>
    <w:rsid w:val="00503001"/>
    <w:rsid w:val="00505732"/>
    <w:rsid w:val="00512029"/>
    <w:rsid w:val="00516214"/>
    <w:rsid w:val="005162B7"/>
    <w:rsid w:val="0052001F"/>
    <w:rsid w:val="005221F6"/>
    <w:rsid w:val="005230B4"/>
    <w:rsid w:val="005275DD"/>
    <w:rsid w:val="00527A5A"/>
    <w:rsid w:val="0053256E"/>
    <w:rsid w:val="00540182"/>
    <w:rsid w:val="0054350D"/>
    <w:rsid w:val="00543A93"/>
    <w:rsid w:val="00544F7E"/>
    <w:rsid w:val="00546A4B"/>
    <w:rsid w:val="00547D97"/>
    <w:rsid w:val="00552081"/>
    <w:rsid w:val="00561838"/>
    <w:rsid w:val="005618BC"/>
    <w:rsid w:val="00565D30"/>
    <w:rsid w:val="005663E0"/>
    <w:rsid w:val="00571F5E"/>
    <w:rsid w:val="00575FD5"/>
    <w:rsid w:val="0057614E"/>
    <w:rsid w:val="00585783"/>
    <w:rsid w:val="005947D9"/>
    <w:rsid w:val="00595586"/>
    <w:rsid w:val="005969A8"/>
    <w:rsid w:val="00597E06"/>
    <w:rsid w:val="005A2E16"/>
    <w:rsid w:val="005A348F"/>
    <w:rsid w:val="005A61B1"/>
    <w:rsid w:val="005A6EC5"/>
    <w:rsid w:val="005A780A"/>
    <w:rsid w:val="005A7CC3"/>
    <w:rsid w:val="005B3D26"/>
    <w:rsid w:val="005B461B"/>
    <w:rsid w:val="005B572B"/>
    <w:rsid w:val="005B7278"/>
    <w:rsid w:val="005C1138"/>
    <w:rsid w:val="005C1989"/>
    <w:rsid w:val="005C2D96"/>
    <w:rsid w:val="005C2E72"/>
    <w:rsid w:val="005C48A3"/>
    <w:rsid w:val="005C6337"/>
    <w:rsid w:val="005D21EF"/>
    <w:rsid w:val="005D37AE"/>
    <w:rsid w:val="005D7A68"/>
    <w:rsid w:val="005E0986"/>
    <w:rsid w:val="005E13C9"/>
    <w:rsid w:val="005E47F0"/>
    <w:rsid w:val="005F15A7"/>
    <w:rsid w:val="005F23F3"/>
    <w:rsid w:val="005F57C1"/>
    <w:rsid w:val="005F5812"/>
    <w:rsid w:val="005F5A52"/>
    <w:rsid w:val="0060006E"/>
    <w:rsid w:val="006040CC"/>
    <w:rsid w:val="0060424B"/>
    <w:rsid w:val="00607541"/>
    <w:rsid w:val="00607892"/>
    <w:rsid w:val="00610095"/>
    <w:rsid w:val="00610539"/>
    <w:rsid w:val="00611747"/>
    <w:rsid w:val="006154B8"/>
    <w:rsid w:val="00617931"/>
    <w:rsid w:val="00621F60"/>
    <w:rsid w:val="00622851"/>
    <w:rsid w:val="00622CA7"/>
    <w:rsid w:val="00625B14"/>
    <w:rsid w:val="00635D11"/>
    <w:rsid w:val="0063751B"/>
    <w:rsid w:val="00641B33"/>
    <w:rsid w:val="006422D8"/>
    <w:rsid w:val="00644BEB"/>
    <w:rsid w:val="006476C0"/>
    <w:rsid w:val="00655FD7"/>
    <w:rsid w:val="00664A5D"/>
    <w:rsid w:val="00664B3F"/>
    <w:rsid w:val="00666C48"/>
    <w:rsid w:val="00667643"/>
    <w:rsid w:val="006677C5"/>
    <w:rsid w:val="00671402"/>
    <w:rsid w:val="0067324C"/>
    <w:rsid w:val="006746B8"/>
    <w:rsid w:val="006747F5"/>
    <w:rsid w:val="0068633E"/>
    <w:rsid w:val="0069010A"/>
    <w:rsid w:val="00694F5F"/>
    <w:rsid w:val="006A0E0A"/>
    <w:rsid w:val="006A118F"/>
    <w:rsid w:val="006A1203"/>
    <w:rsid w:val="006A1AB1"/>
    <w:rsid w:val="006A4A0E"/>
    <w:rsid w:val="006A52AB"/>
    <w:rsid w:val="006A737B"/>
    <w:rsid w:val="006B2606"/>
    <w:rsid w:val="006B2D21"/>
    <w:rsid w:val="006B55AD"/>
    <w:rsid w:val="006C21C0"/>
    <w:rsid w:val="006C3C25"/>
    <w:rsid w:val="006C6B88"/>
    <w:rsid w:val="006C79C9"/>
    <w:rsid w:val="006C7A7A"/>
    <w:rsid w:val="006C7C3C"/>
    <w:rsid w:val="006D0DF2"/>
    <w:rsid w:val="006D2A41"/>
    <w:rsid w:val="006D36F0"/>
    <w:rsid w:val="006D4F96"/>
    <w:rsid w:val="006D5443"/>
    <w:rsid w:val="006D642F"/>
    <w:rsid w:val="006E05E1"/>
    <w:rsid w:val="006E0D5F"/>
    <w:rsid w:val="006E131A"/>
    <w:rsid w:val="006E2097"/>
    <w:rsid w:val="006E49C8"/>
    <w:rsid w:val="006E7FBF"/>
    <w:rsid w:val="006F22AE"/>
    <w:rsid w:val="006F24B2"/>
    <w:rsid w:val="006F4B60"/>
    <w:rsid w:val="006F7199"/>
    <w:rsid w:val="00701DDB"/>
    <w:rsid w:val="00703F57"/>
    <w:rsid w:val="00705676"/>
    <w:rsid w:val="00705C7E"/>
    <w:rsid w:val="00712D27"/>
    <w:rsid w:val="00713FBF"/>
    <w:rsid w:val="00714095"/>
    <w:rsid w:val="00714555"/>
    <w:rsid w:val="00714656"/>
    <w:rsid w:val="00714A5B"/>
    <w:rsid w:val="00722331"/>
    <w:rsid w:val="00724031"/>
    <w:rsid w:val="00726D75"/>
    <w:rsid w:val="0072759F"/>
    <w:rsid w:val="0072783A"/>
    <w:rsid w:val="007314D8"/>
    <w:rsid w:val="00731AB2"/>
    <w:rsid w:val="00732BA8"/>
    <w:rsid w:val="00734047"/>
    <w:rsid w:val="0073523C"/>
    <w:rsid w:val="007371D2"/>
    <w:rsid w:val="00743065"/>
    <w:rsid w:val="007438D6"/>
    <w:rsid w:val="007457AA"/>
    <w:rsid w:val="007466D2"/>
    <w:rsid w:val="007537CD"/>
    <w:rsid w:val="00753F5B"/>
    <w:rsid w:val="0075606F"/>
    <w:rsid w:val="0075618D"/>
    <w:rsid w:val="007564EA"/>
    <w:rsid w:val="00757839"/>
    <w:rsid w:val="00757EC6"/>
    <w:rsid w:val="00760470"/>
    <w:rsid w:val="00762C25"/>
    <w:rsid w:val="007648F9"/>
    <w:rsid w:val="0076542A"/>
    <w:rsid w:val="00765A9D"/>
    <w:rsid w:val="0076663D"/>
    <w:rsid w:val="00771FBD"/>
    <w:rsid w:val="00773436"/>
    <w:rsid w:val="00774938"/>
    <w:rsid w:val="00775F6C"/>
    <w:rsid w:val="00776673"/>
    <w:rsid w:val="007772FE"/>
    <w:rsid w:val="007812F4"/>
    <w:rsid w:val="00782DEB"/>
    <w:rsid w:val="0078460E"/>
    <w:rsid w:val="007855D6"/>
    <w:rsid w:val="00786656"/>
    <w:rsid w:val="007870B1"/>
    <w:rsid w:val="007924F6"/>
    <w:rsid w:val="0079271C"/>
    <w:rsid w:val="00795A72"/>
    <w:rsid w:val="00796921"/>
    <w:rsid w:val="007A1766"/>
    <w:rsid w:val="007A45BA"/>
    <w:rsid w:val="007B10E0"/>
    <w:rsid w:val="007B114A"/>
    <w:rsid w:val="007B1155"/>
    <w:rsid w:val="007B197A"/>
    <w:rsid w:val="007B2815"/>
    <w:rsid w:val="007B3324"/>
    <w:rsid w:val="007B5760"/>
    <w:rsid w:val="007C0013"/>
    <w:rsid w:val="007C14CE"/>
    <w:rsid w:val="007C3253"/>
    <w:rsid w:val="007C408D"/>
    <w:rsid w:val="007C7EAB"/>
    <w:rsid w:val="007D1DFC"/>
    <w:rsid w:val="007D3808"/>
    <w:rsid w:val="007D7707"/>
    <w:rsid w:val="007E1DA6"/>
    <w:rsid w:val="007E1E54"/>
    <w:rsid w:val="007E2826"/>
    <w:rsid w:val="007E4009"/>
    <w:rsid w:val="007E4720"/>
    <w:rsid w:val="007F2E8D"/>
    <w:rsid w:val="007F32C1"/>
    <w:rsid w:val="007F40A6"/>
    <w:rsid w:val="007F6C43"/>
    <w:rsid w:val="0080448C"/>
    <w:rsid w:val="0080637F"/>
    <w:rsid w:val="0081003D"/>
    <w:rsid w:val="00810832"/>
    <w:rsid w:val="00810969"/>
    <w:rsid w:val="00810D47"/>
    <w:rsid w:val="00810DA2"/>
    <w:rsid w:val="0081381C"/>
    <w:rsid w:val="008158E0"/>
    <w:rsid w:val="00820377"/>
    <w:rsid w:val="00821083"/>
    <w:rsid w:val="00822EF1"/>
    <w:rsid w:val="008235F4"/>
    <w:rsid w:val="00823E21"/>
    <w:rsid w:val="00824874"/>
    <w:rsid w:val="00826963"/>
    <w:rsid w:val="00827028"/>
    <w:rsid w:val="008344E5"/>
    <w:rsid w:val="00835AA8"/>
    <w:rsid w:val="00836940"/>
    <w:rsid w:val="00843DBC"/>
    <w:rsid w:val="00843FB1"/>
    <w:rsid w:val="00845EEB"/>
    <w:rsid w:val="00851EFD"/>
    <w:rsid w:val="008524F1"/>
    <w:rsid w:val="00854158"/>
    <w:rsid w:val="00854AEA"/>
    <w:rsid w:val="00855C83"/>
    <w:rsid w:val="00855DCE"/>
    <w:rsid w:val="00856D1F"/>
    <w:rsid w:val="00857835"/>
    <w:rsid w:val="00857AB6"/>
    <w:rsid w:val="00857E09"/>
    <w:rsid w:val="008611D2"/>
    <w:rsid w:val="008645B0"/>
    <w:rsid w:val="00865B26"/>
    <w:rsid w:val="00866347"/>
    <w:rsid w:val="00873796"/>
    <w:rsid w:val="00883368"/>
    <w:rsid w:val="0088361D"/>
    <w:rsid w:val="00883822"/>
    <w:rsid w:val="00883C92"/>
    <w:rsid w:val="0088415E"/>
    <w:rsid w:val="008874C5"/>
    <w:rsid w:val="008910A5"/>
    <w:rsid w:val="0089120F"/>
    <w:rsid w:val="0089382B"/>
    <w:rsid w:val="00894C25"/>
    <w:rsid w:val="00896A25"/>
    <w:rsid w:val="008A0AC9"/>
    <w:rsid w:val="008A2FEE"/>
    <w:rsid w:val="008A3419"/>
    <w:rsid w:val="008B0FEF"/>
    <w:rsid w:val="008B3550"/>
    <w:rsid w:val="008B6EDA"/>
    <w:rsid w:val="008C389C"/>
    <w:rsid w:val="008C507D"/>
    <w:rsid w:val="008C5309"/>
    <w:rsid w:val="008C7E6D"/>
    <w:rsid w:val="008D0B90"/>
    <w:rsid w:val="008D7B48"/>
    <w:rsid w:val="008E4D83"/>
    <w:rsid w:val="008E5202"/>
    <w:rsid w:val="008E58CD"/>
    <w:rsid w:val="008F36A2"/>
    <w:rsid w:val="008F790C"/>
    <w:rsid w:val="00901BBB"/>
    <w:rsid w:val="0090269E"/>
    <w:rsid w:val="0090467E"/>
    <w:rsid w:val="00905A2B"/>
    <w:rsid w:val="0090631A"/>
    <w:rsid w:val="00907239"/>
    <w:rsid w:val="00910BF7"/>
    <w:rsid w:val="0091164A"/>
    <w:rsid w:val="009132D5"/>
    <w:rsid w:val="0091504D"/>
    <w:rsid w:val="009165FE"/>
    <w:rsid w:val="00917718"/>
    <w:rsid w:val="009272D9"/>
    <w:rsid w:val="00932256"/>
    <w:rsid w:val="00932C91"/>
    <w:rsid w:val="00933FFD"/>
    <w:rsid w:val="00934EF1"/>
    <w:rsid w:val="00934F24"/>
    <w:rsid w:val="00936352"/>
    <w:rsid w:val="00940323"/>
    <w:rsid w:val="00942758"/>
    <w:rsid w:val="00945619"/>
    <w:rsid w:val="009459B3"/>
    <w:rsid w:val="00947952"/>
    <w:rsid w:val="00952AB4"/>
    <w:rsid w:val="00952C9C"/>
    <w:rsid w:val="00953DFE"/>
    <w:rsid w:val="0095581A"/>
    <w:rsid w:val="00961623"/>
    <w:rsid w:val="00962465"/>
    <w:rsid w:val="00962F78"/>
    <w:rsid w:val="00970208"/>
    <w:rsid w:val="00970482"/>
    <w:rsid w:val="00970C5C"/>
    <w:rsid w:val="00973C90"/>
    <w:rsid w:val="00973CB2"/>
    <w:rsid w:val="0097638B"/>
    <w:rsid w:val="00976419"/>
    <w:rsid w:val="009770EF"/>
    <w:rsid w:val="00981073"/>
    <w:rsid w:val="00982D99"/>
    <w:rsid w:val="00986D28"/>
    <w:rsid w:val="00987746"/>
    <w:rsid w:val="00990230"/>
    <w:rsid w:val="00991B1B"/>
    <w:rsid w:val="0099274A"/>
    <w:rsid w:val="00992CD0"/>
    <w:rsid w:val="00992F8B"/>
    <w:rsid w:val="00993312"/>
    <w:rsid w:val="00993930"/>
    <w:rsid w:val="0099573B"/>
    <w:rsid w:val="009A3C97"/>
    <w:rsid w:val="009B0455"/>
    <w:rsid w:val="009B23A6"/>
    <w:rsid w:val="009B26BC"/>
    <w:rsid w:val="009B381F"/>
    <w:rsid w:val="009B7E2A"/>
    <w:rsid w:val="009C006B"/>
    <w:rsid w:val="009C0495"/>
    <w:rsid w:val="009C532E"/>
    <w:rsid w:val="009D01A4"/>
    <w:rsid w:val="009D081E"/>
    <w:rsid w:val="009D2EFB"/>
    <w:rsid w:val="009D2FC0"/>
    <w:rsid w:val="009D4892"/>
    <w:rsid w:val="009D688B"/>
    <w:rsid w:val="009D7079"/>
    <w:rsid w:val="009D75FC"/>
    <w:rsid w:val="009E1A6B"/>
    <w:rsid w:val="009E3AC2"/>
    <w:rsid w:val="009E5829"/>
    <w:rsid w:val="009E5985"/>
    <w:rsid w:val="009F0AFF"/>
    <w:rsid w:val="009F1791"/>
    <w:rsid w:val="009F3C14"/>
    <w:rsid w:val="00A0048C"/>
    <w:rsid w:val="00A02473"/>
    <w:rsid w:val="00A051D1"/>
    <w:rsid w:val="00A064FF"/>
    <w:rsid w:val="00A06B81"/>
    <w:rsid w:val="00A06CA8"/>
    <w:rsid w:val="00A07716"/>
    <w:rsid w:val="00A07D27"/>
    <w:rsid w:val="00A103C9"/>
    <w:rsid w:val="00A10A79"/>
    <w:rsid w:val="00A13F82"/>
    <w:rsid w:val="00A1485A"/>
    <w:rsid w:val="00A153DD"/>
    <w:rsid w:val="00A174F0"/>
    <w:rsid w:val="00A20EB9"/>
    <w:rsid w:val="00A21C66"/>
    <w:rsid w:val="00A235C7"/>
    <w:rsid w:val="00A23FD7"/>
    <w:rsid w:val="00A27961"/>
    <w:rsid w:val="00A30C88"/>
    <w:rsid w:val="00A338C9"/>
    <w:rsid w:val="00A344FD"/>
    <w:rsid w:val="00A3764C"/>
    <w:rsid w:val="00A43AD2"/>
    <w:rsid w:val="00A44799"/>
    <w:rsid w:val="00A5634E"/>
    <w:rsid w:val="00A56F90"/>
    <w:rsid w:val="00A578CC"/>
    <w:rsid w:val="00A57A6A"/>
    <w:rsid w:val="00A67D85"/>
    <w:rsid w:val="00A73238"/>
    <w:rsid w:val="00A73E41"/>
    <w:rsid w:val="00A75C6E"/>
    <w:rsid w:val="00A8246A"/>
    <w:rsid w:val="00A83287"/>
    <w:rsid w:val="00A838A3"/>
    <w:rsid w:val="00A870C2"/>
    <w:rsid w:val="00A907E4"/>
    <w:rsid w:val="00A909E5"/>
    <w:rsid w:val="00A91DD9"/>
    <w:rsid w:val="00A97F7A"/>
    <w:rsid w:val="00AA08E6"/>
    <w:rsid w:val="00AA2441"/>
    <w:rsid w:val="00AA6A20"/>
    <w:rsid w:val="00AB0378"/>
    <w:rsid w:val="00AB0D37"/>
    <w:rsid w:val="00AB1812"/>
    <w:rsid w:val="00AB32C4"/>
    <w:rsid w:val="00AB5008"/>
    <w:rsid w:val="00AB6CF6"/>
    <w:rsid w:val="00AC070F"/>
    <w:rsid w:val="00AC0ABA"/>
    <w:rsid w:val="00AC1093"/>
    <w:rsid w:val="00AC35FE"/>
    <w:rsid w:val="00AC5656"/>
    <w:rsid w:val="00AC5B5D"/>
    <w:rsid w:val="00AC5F8E"/>
    <w:rsid w:val="00AD0220"/>
    <w:rsid w:val="00AD10E2"/>
    <w:rsid w:val="00AD17F3"/>
    <w:rsid w:val="00AD2579"/>
    <w:rsid w:val="00AD6009"/>
    <w:rsid w:val="00AD69A7"/>
    <w:rsid w:val="00AD744C"/>
    <w:rsid w:val="00AE1480"/>
    <w:rsid w:val="00AE52E1"/>
    <w:rsid w:val="00AE6925"/>
    <w:rsid w:val="00AF047E"/>
    <w:rsid w:val="00AF500C"/>
    <w:rsid w:val="00B006D8"/>
    <w:rsid w:val="00B00F7C"/>
    <w:rsid w:val="00B0444C"/>
    <w:rsid w:val="00B04BB0"/>
    <w:rsid w:val="00B11E12"/>
    <w:rsid w:val="00B13DB1"/>
    <w:rsid w:val="00B17DBE"/>
    <w:rsid w:val="00B20AC9"/>
    <w:rsid w:val="00B2334A"/>
    <w:rsid w:val="00B271A0"/>
    <w:rsid w:val="00B30364"/>
    <w:rsid w:val="00B30E90"/>
    <w:rsid w:val="00B327C3"/>
    <w:rsid w:val="00B33F36"/>
    <w:rsid w:val="00B51230"/>
    <w:rsid w:val="00B516C7"/>
    <w:rsid w:val="00B52217"/>
    <w:rsid w:val="00B529B6"/>
    <w:rsid w:val="00B55D34"/>
    <w:rsid w:val="00B6201C"/>
    <w:rsid w:val="00B6253C"/>
    <w:rsid w:val="00B707DD"/>
    <w:rsid w:val="00B70CED"/>
    <w:rsid w:val="00B71140"/>
    <w:rsid w:val="00B71E59"/>
    <w:rsid w:val="00B74167"/>
    <w:rsid w:val="00B83289"/>
    <w:rsid w:val="00B83696"/>
    <w:rsid w:val="00B83E59"/>
    <w:rsid w:val="00B84897"/>
    <w:rsid w:val="00B84C67"/>
    <w:rsid w:val="00B8642B"/>
    <w:rsid w:val="00B90839"/>
    <w:rsid w:val="00B939E3"/>
    <w:rsid w:val="00B95CF2"/>
    <w:rsid w:val="00B963A8"/>
    <w:rsid w:val="00B97489"/>
    <w:rsid w:val="00BA6B19"/>
    <w:rsid w:val="00BA6E47"/>
    <w:rsid w:val="00BA7513"/>
    <w:rsid w:val="00BB04A1"/>
    <w:rsid w:val="00BB08A5"/>
    <w:rsid w:val="00BB3542"/>
    <w:rsid w:val="00BB4771"/>
    <w:rsid w:val="00BB4B03"/>
    <w:rsid w:val="00BB7902"/>
    <w:rsid w:val="00BB7F4A"/>
    <w:rsid w:val="00BC0B95"/>
    <w:rsid w:val="00BC30A2"/>
    <w:rsid w:val="00BC327B"/>
    <w:rsid w:val="00BC4806"/>
    <w:rsid w:val="00BC4937"/>
    <w:rsid w:val="00BC62F9"/>
    <w:rsid w:val="00BD6055"/>
    <w:rsid w:val="00BD6188"/>
    <w:rsid w:val="00BD7011"/>
    <w:rsid w:val="00BE0E8D"/>
    <w:rsid w:val="00BE1020"/>
    <w:rsid w:val="00BE1C6D"/>
    <w:rsid w:val="00BE22FD"/>
    <w:rsid w:val="00BE4E48"/>
    <w:rsid w:val="00BE6F76"/>
    <w:rsid w:val="00BE7687"/>
    <w:rsid w:val="00BF14FE"/>
    <w:rsid w:val="00BF34B5"/>
    <w:rsid w:val="00BF3F22"/>
    <w:rsid w:val="00BF5A34"/>
    <w:rsid w:val="00C04223"/>
    <w:rsid w:val="00C05E36"/>
    <w:rsid w:val="00C105C3"/>
    <w:rsid w:val="00C10955"/>
    <w:rsid w:val="00C21D86"/>
    <w:rsid w:val="00C267C1"/>
    <w:rsid w:val="00C3335C"/>
    <w:rsid w:val="00C40A76"/>
    <w:rsid w:val="00C4332D"/>
    <w:rsid w:val="00C43438"/>
    <w:rsid w:val="00C45F5D"/>
    <w:rsid w:val="00C46B52"/>
    <w:rsid w:val="00C51294"/>
    <w:rsid w:val="00C51868"/>
    <w:rsid w:val="00C525C3"/>
    <w:rsid w:val="00C529F3"/>
    <w:rsid w:val="00C54C5A"/>
    <w:rsid w:val="00C54FD3"/>
    <w:rsid w:val="00C56773"/>
    <w:rsid w:val="00C56C54"/>
    <w:rsid w:val="00C56CB2"/>
    <w:rsid w:val="00C57E02"/>
    <w:rsid w:val="00C62B1A"/>
    <w:rsid w:val="00C639AF"/>
    <w:rsid w:val="00C700C8"/>
    <w:rsid w:val="00C712BE"/>
    <w:rsid w:val="00C72F53"/>
    <w:rsid w:val="00C739C0"/>
    <w:rsid w:val="00C748C5"/>
    <w:rsid w:val="00C80909"/>
    <w:rsid w:val="00C84A08"/>
    <w:rsid w:val="00C84C54"/>
    <w:rsid w:val="00C84FAF"/>
    <w:rsid w:val="00C86B74"/>
    <w:rsid w:val="00C905B5"/>
    <w:rsid w:val="00C911D5"/>
    <w:rsid w:val="00C9596E"/>
    <w:rsid w:val="00C96A10"/>
    <w:rsid w:val="00CA2CCF"/>
    <w:rsid w:val="00CA420F"/>
    <w:rsid w:val="00CB0EA3"/>
    <w:rsid w:val="00CB397D"/>
    <w:rsid w:val="00CB66CF"/>
    <w:rsid w:val="00CB709D"/>
    <w:rsid w:val="00CC274C"/>
    <w:rsid w:val="00CC3A8B"/>
    <w:rsid w:val="00CC4C44"/>
    <w:rsid w:val="00CC4F46"/>
    <w:rsid w:val="00CC6F45"/>
    <w:rsid w:val="00CD37A9"/>
    <w:rsid w:val="00CD40E3"/>
    <w:rsid w:val="00CD4481"/>
    <w:rsid w:val="00CD6A68"/>
    <w:rsid w:val="00CD7C19"/>
    <w:rsid w:val="00CE01BD"/>
    <w:rsid w:val="00CE0A76"/>
    <w:rsid w:val="00CE3C76"/>
    <w:rsid w:val="00CE3CAA"/>
    <w:rsid w:val="00CE4DFB"/>
    <w:rsid w:val="00CE6846"/>
    <w:rsid w:val="00CE7619"/>
    <w:rsid w:val="00CE7B85"/>
    <w:rsid w:val="00CE7BA6"/>
    <w:rsid w:val="00CF0DD1"/>
    <w:rsid w:val="00CF0E86"/>
    <w:rsid w:val="00CF1526"/>
    <w:rsid w:val="00CF3929"/>
    <w:rsid w:val="00CF570D"/>
    <w:rsid w:val="00CF76B6"/>
    <w:rsid w:val="00D01173"/>
    <w:rsid w:val="00D01DB0"/>
    <w:rsid w:val="00D02F33"/>
    <w:rsid w:val="00D03939"/>
    <w:rsid w:val="00D0735B"/>
    <w:rsid w:val="00D11786"/>
    <w:rsid w:val="00D1241B"/>
    <w:rsid w:val="00D125C2"/>
    <w:rsid w:val="00D133DD"/>
    <w:rsid w:val="00D205BD"/>
    <w:rsid w:val="00D223F8"/>
    <w:rsid w:val="00D229A0"/>
    <w:rsid w:val="00D26B59"/>
    <w:rsid w:val="00D275C3"/>
    <w:rsid w:val="00D307C5"/>
    <w:rsid w:val="00D41873"/>
    <w:rsid w:val="00D45F61"/>
    <w:rsid w:val="00D5114F"/>
    <w:rsid w:val="00D527E5"/>
    <w:rsid w:val="00D54B0F"/>
    <w:rsid w:val="00D57373"/>
    <w:rsid w:val="00D619BC"/>
    <w:rsid w:val="00D61C0B"/>
    <w:rsid w:val="00D66AC4"/>
    <w:rsid w:val="00D6712F"/>
    <w:rsid w:val="00D677EF"/>
    <w:rsid w:val="00D711F8"/>
    <w:rsid w:val="00D71CFC"/>
    <w:rsid w:val="00D75A2D"/>
    <w:rsid w:val="00D770E0"/>
    <w:rsid w:val="00D86B48"/>
    <w:rsid w:val="00D90D55"/>
    <w:rsid w:val="00D916A7"/>
    <w:rsid w:val="00D934A3"/>
    <w:rsid w:val="00D93AFD"/>
    <w:rsid w:val="00D951F8"/>
    <w:rsid w:val="00DA296C"/>
    <w:rsid w:val="00DA37F7"/>
    <w:rsid w:val="00DA3C96"/>
    <w:rsid w:val="00DA3E13"/>
    <w:rsid w:val="00DA4BE2"/>
    <w:rsid w:val="00DB043C"/>
    <w:rsid w:val="00DB07F5"/>
    <w:rsid w:val="00DB1ED7"/>
    <w:rsid w:val="00DB62BF"/>
    <w:rsid w:val="00DB67F1"/>
    <w:rsid w:val="00DB75CB"/>
    <w:rsid w:val="00DC217E"/>
    <w:rsid w:val="00DC4B53"/>
    <w:rsid w:val="00DC4FDC"/>
    <w:rsid w:val="00DC50B9"/>
    <w:rsid w:val="00DC53DA"/>
    <w:rsid w:val="00DC6393"/>
    <w:rsid w:val="00DC6E68"/>
    <w:rsid w:val="00DC7FE7"/>
    <w:rsid w:val="00DC7FEA"/>
    <w:rsid w:val="00DD2327"/>
    <w:rsid w:val="00DD2E50"/>
    <w:rsid w:val="00DD5FDB"/>
    <w:rsid w:val="00DE0097"/>
    <w:rsid w:val="00DE2969"/>
    <w:rsid w:val="00DE6624"/>
    <w:rsid w:val="00DF130B"/>
    <w:rsid w:val="00DF2763"/>
    <w:rsid w:val="00DF3515"/>
    <w:rsid w:val="00DF3D0F"/>
    <w:rsid w:val="00DF4B54"/>
    <w:rsid w:val="00DF5CB5"/>
    <w:rsid w:val="00DF7B84"/>
    <w:rsid w:val="00E05E70"/>
    <w:rsid w:val="00E105FF"/>
    <w:rsid w:val="00E10662"/>
    <w:rsid w:val="00E11A41"/>
    <w:rsid w:val="00E1275B"/>
    <w:rsid w:val="00E17908"/>
    <w:rsid w:val="00E17D28"/>
    <w:rsid w:val="00E20D30"/>
    <w:rsid w:val="00E25657"/>
    <w:rsid w:val="00E25B07"/>
    <w:rsid w:val="00E25D4E"/>
    <w:rsid w:val="00E271C8"/>
    <w:rsid w:val="00E30927"/>
    <w:rsid w:val="00E30EE7"/>
    <w:rsid w:val="00E31F70"/>
    <w:rsid w:val="00E34499"/>
    <w:rsid w:val="00E34DA0"/>
    <w:rsid w:val="00E35A01"/>
    <w:rsid w:val="00E36DF5"/>
    <w:rsid w:val="00E37356"/>
    <w:rsid w:val="00E40488"/>
    <w:rsid w:val="00E40A54"/>
    <w:rsid w:val="00E45189"/>
    <w:rsid w:val="00E53685"/>
    <w:rsid w:val="00E55671"/>
    <w:rsid w:val="00E604D2"/>
    <w:rsid w:val="00E61C61"/>
    <w:rsid w:val="00E645F8"/>
    <w:rsid w:val="00E71E0B"/>
    <w:rsid w:val="00E723B0"/>
    <w:rsid w:val="00E725E6"/>
    <w:rsid w:val="00E7448F"/>
    <w:rsid w:val="00E74F43"/>
    <w:rsid w:val="00E75253"/>
    <w:rsid w:val="00E752EF"/>
    <w:rsid w:val="00E75BDE"/>
    <w:rsid w:val="00E77326"/>
    <w:rsid w:val="00E85B78"/>
    <w:rsid w:val="00E86D44"/>
    <w:rsid w:val="00E90769"/>
    <w:rsid w:val="00E92E04"/>
    <w:rsid w:val="00E9311E"/>
    <w:rsid w:val="00E936A1"/>
    <w:rsid w:val="00E979B8"/>
    <w:rsid w:val="00EA1737"/>
    <w:rsid w:val="00EA21A2"/>
    <w:rsid w:val="00EA3F0E"/>
    <w:rsid w:val="00EA4581"/>
    <w:rsid w:val="00EA579A"/>
    <w:rsid w:val="00EA6E0F"/>
    <w:rsid w:val="00EB00A2"/>
    <w:rsid w:val="00EB745F"/>
    <w:rsid w:val="00EC16F1"/>
    <w:rsid w:val="00EC3083"/>
    <w:rsid w:val="00EC3F56"/>
    <w:rsid w:val="00EC4711"/>
    <w:rsid w:val="00EC51CA"/>
    <w:rsid w:val="00EC6570"/>
    <w:rsid w:val="00ED0BB8"/>
    <w:rsid w:val="00ED1CE7"/>
    <w:rsid w:val="00ED1E40"/>
    <w:rsid w:val="00ED2BFE"/>
    <w:rsid w:val="00ED2F63"/>
    <w:rsid w:val="00ED58C1"/>
    <w:rsid w:val="00ED6DB3"/>
    <w:rsid w:val="00EE28D4"/>
    <w:rsid w:val="00EE2A9F"/>
    <w:rsid w:val="00EE5329"/>
    <w:rsid w:val="00EE55DA"/>
    <w:rsid w:val="00EF3DCE"/>
    <w:rsid w:val="00EF447D"/>
    <w:rsid w:val="00EF4D57"/>
    <w:rsid w:val="00EF56B1"/>
    <w:rsid w:val="00F002BE"/>
    <w:rsid w:val="00F01503"/>
    <w:rsid w:val="00F04577"/>
    <w:rsid w:val="00F06245"/>
    <w:rsid w:val="00F0798A"/>
    <w:rsid w:val="00F07D53"/>
    <w:rsid w:val="00F13532"/>
    <w:rsid w:val="00F13DA9"/>
    <w:rsid w:val="00F16C9E"/>
    <w:rsid w:val="00F207B8"/>
    <w:rsid w:val="00F207EC"/>
    <w:rsid w:val="00F228A1"/>
    <w:rsid w:val="00F26910"/>
    <w:rsid w:val="00F27202"/>
    <w:rsid w:val="00F3079E"/>
    <w:rsid w:val="00F30B61"/>
    <w:rsid w:val="00F3499A"/>
    <w:rsid w:val="00F352DC"/>
    <w:rsid w:val="00F36AC3"/>
    <w:rsid w:val="00F36FE4"/>
    <w:rsid w:val="00F41761"/>
    <w:rsid w:val="00F429D6"/>
    <w:rsid w:val="00F45471"/>
    <w:rsid w:val="00F47283"/>
    <w:rsid w:val="00F50754"/>
    <w:rsid w:val="00F52A55"/>
    <w:rsid w:val="00F538BA"/>
    <w:rsid w:val="00F53F21"/>
    <w:rsid w:val="00F556BF"/>
    <w:rsid w:val="00F606E0"/>
    <w:rsid w:val="00F60E08"/>
    <w:rsid w:val="00F612DB"/>
    <w:rsid w:val="00F62BC1"/>
    <w:rsid w:val="00F634CE"/>
    <w:rsid w:val="00F6467E"/>
    <w:rsid w:val="00F737B8"/>
    <w:rsid w:val="00F762B8"/>
    <w:rsid w:val="00F83AB8"/>
    <w:rsid w:val="00F867DB"/>
    <w:rsid w:val="00F8783D"/>
    <w:rsid w:val="00F90E5E"/>
    <w:rsid w:val="00F92246"/>
    <w:rsid w:val="00F925F1"/>
    <w:rsid w:val="00F9304C"/>
    <w:rsid w:val="00F93FDC"/>
    <w:rsid w:val="00F9432F"/>
    <w:rsid w:val="00F95297"/>
    <w:rsid w:val="00F96014"/>
    <w:rsid w:val="00FA39B2"/>
    <w:rsid w:val="00FA3F39"/>
    <w:rsid w:val="00FA5981"/>
    <w:rsid w:val="00FA6120"/>
    <w:rsid w:val="00FB29A0"/>
    <w:rsid w:val="00FB3CD0"/>
    <w:rsid w:val="00FB52BA"/>
    <w:rsid w:val="00FB74AC"/>
    <w:rsid w:val="00FC0B5A"/>
    <w:rsid w:val="00FC2CD7"/>
    <w:rsid w:val="00FC36E2"/>
    <w:rsid w:val="00FC3853"/>
    <w:rsid w:val="00FC49EA"/>
    <w:rsid w:val="00FD1E8D"/>
    <w:rsid w:val="00FD2AD4"/>
    <w:rsid w:val="00FD3929"/>
    <w:rsid w:val="00FE0AE3"/>
    <w:rsid w:val="00FE14C9"/>
    <w:rsid w:val="00FE4929"/>
    <w:rsid w:val="00FE4B03"/>
    <w:rsid w:val="00FE737E"/>
    <w:rsid w:val="00FE79E7"/>
    <w:rsid w:val="00FF2674"/>
    <w:rsid w:val="00FF2C2A"/>
    <w:rsid w:val="00FF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08E6"/>
    <w:pPr>
      <w:spacing w:after="0" w:line="240" w:lineRule="auto"/>
      <w:contextualSpacing/>
    </w:pPr>
    <w:rPr>
      <w:rFonts w:ascii="Calibri" w:eastAsia="Cambria" w:hAnsi="Calibri" w:cs="Times New Roman"/>
      <w:kern w:val="24"/>
      <w:sz w:val="24"/>
      <w:szCs w:val="24"/>
    </w:rPr>
  </w:style>
  <w:style w:type="table" w:styleId="TableGrid">
    <w:name w:val="Table Grid"/>
    <w:basedOn w:val="TableNormal"/>
    <w:uiPriority w:val="39"/>
    <w:rsid w:val="00AA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D3808"/>
    <w:rPr>
      <w:i/>
      <w:iCs/>
    </w:rPr>
  </w:style>
  <w:style w:type="paragraph" w:styleId="BalloonText">
    <w:name w:val="Balloon Text"/>
    <w:basedOn w:val="Normal"/>
    <w:link w:val="BalloonTextChar"/>
    <w:uiPriority w:val="99"/>
    <w:semiHidden/>
    <w:unhideWhenUsed/>
    <w:rsid w:val="00D4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73"/>
    <w:rPr>
      <w:rFonts w:ascii="Tahoma" w:hAnsi="Tahoma" w:cs="Tahoma"/>
      <w:sz w:val="16"/>
      <w:szCs w:val="16"/>
    </w:rPr>
  </w:style>
  <w:style w:type="character" w:styleId="Hyperlink">
    <w:name w:val="Hyperlink"/>
    <w:basedOn w:val="DefaultParagraphFont"/>
    <w:uiPriority w:val="99"/>
    <w:unhideWhenUsed/>
    <w:rsid w:val="00112D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08E6"/>
    <w:pPr>
      <w:spacing w:after="0" w:line="240" w:lineRule="auto"/>
      <w:contextualSpacing/>
    </w:pPr>
    <w:rPr>
      <w:rFonts w:ascii="Calibri" w:eastAsia="Cambria" w:hAnsi="Calibri" w:cs="Times New Roman"/>
      <w:kern w:val="24"/>
      <w:sz w:val="24"/>
      <w:szCs w:val="24"/>
    </w:rPr>
  </w:style>
  <w:style w:type="table" w:styleId="TableGrid">
    <w:name w:val="Table Grid"/>
    <w:basedOn w:val="TableNormal"/>
    <w:uiPriority w:val="39"/>
    <w:rsid w:val="00AA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D3808"/>
    <w:rPr>
      <w:i/>
      <w:iCs/>
    </w:rPr>
  </w:style>
  <w:style w:type="paragraph" w:styleId="BalloonText">
    <w:name w:val="Balloon Text"/>
    <w:basedOn w:val="Normal"/>
    <w:link w:val="BalloonTextChar"/>
    <w:uiPriority w:val="99"/>
    <w:semiHidden/>
    <w:unhideWhenUsed/>
    <w:rsid w:val="00D4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73"/>
    <w:rPr>
      <w:rFonts w:ascii="Tahoma" w:hAnsi="Tahoma" w:cs="Tahoma"/>
      <w:sz w:val="16"/>
      <w:szCs w:val="16"/>
    </w:rPr>
  </w:style>
  <w:style w:type="character" w:styleId="Hyperlink">
    <w:name w:val="Hyperlink"/>
    <w:basedOn w:val="DefaultParagraphFont"/>
    <w:uiPriority w:val="99"/>
    <w:unhideWhenUsed/>
    <w:rsid w:val="00112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6543">
      <w:bodyDiv w:val="1"/>
      <w:marLeft w:val="0"/>
      <w:marRight w:val="0"/>
      <w:marTop w:val="0"/>
      <w:marBottom w:val="0"/>
      <w:divBdr>
        <w:top w:val="none" w:sz="0" w:space="0" w:color="auto"/>
        <w:left w:val="none" w:sz="0" w:space="0" w:color="auto"/>
        <w:bottom w:val="none" w:sz="0" w:space="0" w:color="auto"/>
        <w:right w:val="none" w:sz="0" w:space="0" w:color="auto"/>
      </w:divBdr>
    </w:div>
    <w:div w:id="392849135">
      <w:bodyDiv w:val="1"/>
      <w:marLeft w:val="0"/>
      <w:marRight w:val="0"/>
      <w:marTop w:val="0"/>
      <w:marBottom w:val="0"/>
      <w:divBdr>
        <w:top w:val="none" w:sz="0" w:space="0" w:color="auto"/>
        <w:left w:val="none" w:sz="0" w:space="0" w:color="auto"/>
        <w:bottom w:val="none" w:sz="0" w:space="0" w:color="auto"/>
        <w:right w:val="none" w:sz="0" w:space="0" w:color="auto"/>
      </w:divBdr>
    </w:div>
    <w:div w:id="658928683">
      <w:bodyDiv w:val="1"/>
      <w:marLeft w:val="0"/>
      <w:marRight w:val="0"/>
      <w:marTop w:val="0"/>
      <w:marBottom w:val="0"/>
      <w:divBdr>
        <w:top w:val="none" w:sz="0" w:space="0" w:color="auto"/>
        <w:left w:val="none" w:sz="0" w:space="0" w:color="auto"/>
        <w:bottom w:val="none" w:sz="0" w:space="0" w:color="auto"/>
        <w:right w:val="none" w:sz="0" w:space="0" w:color="auto"/>
      </w:divBdr>
    </w:div>
    <w:div w:id="706680184">
      <w:bodyDiv w:val="1"/>
      <w:marLeft w:val="0"/>
      <w:marRight w:val="0"/>
      <w:marTop w:val="0"/>
      <w:marBottom w:val="0"/>
      <w:divBdr>
        <w:top w:val="none" w:sz="0" w:space="0" w:color="auto"/>
        <w:left w:val="none" w:sz="0" w:space="0" w:color="auto"/>
        <w:bottom w:val="none" w:sz="0" w:space="0" w:color="auto"/>
        <w:right w:val="none" w:sz="0" w:space="0" w:color="auto"/>
      </w:divBdr>
    </w:div>
    <w:div w:id="2081904770">
      <w:bodyDiv w:val="1"/>
      <w:marLeft w:val="0"/>
      <w:marRight w:val="0"/>
      <w:marTop w:val="0"/>
      <w:marBottom w:val="0"/>
      <w:divBdr>
        <w:top w:val="none" w:sz="0" w:space="0" w:color="auto"/>
        <w:left w:val="none" w:sz="0" w:space="0" w:color="auto"/>
        <w:bottom w:val="none" w:sz="0" w:space="0" w:color="auto"/>
        <w:right w:val="none" w:sz="0" w:space="0" w:color="auto"/>
      </w:divBdr>
    </w:div>
    <w:div w:id="21106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rl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64F40-AEA4-4D9F-8AD0-FCE07B19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12919</TotalTime>
  <Pages>11</Pages>
  <Words>3977</Words>
  <Characters>22672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Niharika</dc:creator>
  <cp:keywords/>
  <dc:description/>
  <cp:lastModifiedBy>Shantanu Kumar</cp:lastModifiedBy>
  <cp:revision>215</cp:revision>
  <cp:lastPrinted>2014-06-09T11:12:00Z</cp:lastPrinted>
  <dcterms:created xsi:type="dcterms:W3CDTF">2014-06-05T08:56:00Z</dcterms:created>
  <dcterms:modified xsi:type="dcterms:W3CDTF">2014-07-08T11:05:00Z</dcterms:modified>
</cp:coreProperties>
</file>